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64EA" w14:textId="77777777" w:rsidR="00592107" w:rsidRPr="00E43D3B" w:rsidRDefault="00592107" w:rsidP="00592107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bookmarkStart w:id="0" w:name="_Hlk54077325"/>
      <w:r w:rsidRPr="00E43D3B">
        <w:rPr>
          <w:rFonts w:asciiTheme="minorHAnsi" w:hAnsiTheme="minorHAnsi" w:cstheme="minorHAnsi"/>
          <w:b/>
          <w:bCs/>
          <w:sz w:val="28"/>
          <w:szCs w:val="28"/>
          <w:lang w:val="it-IT"/>
        </w:rPr>
        <w:t>Patrimonio culturale vivente: ispirazione per uno stile di vita sostenibile</w:t>
      </w:r>
    </w:p>
    <w:p w14:paraId="07784D03" w14:textId="77777777" w:rsidR="00592107" w:rsidRPr="00521926" w:rsidRDefault="00592107" w:rsidP="00592107">
      <w:pPr>
        <w:jc w:val="center"/>
        <w:rPr>
          <w:rFonts w:ascii="Calibri" w:hAnsi="Calibri"/>
          <w:b/>
          <w:sz w:val="24"/>
          <w:szCs w:val="24"/>
          <w:lang w:val="it-IT"/>
        </w:rPr>
      </w:pPr>
      <w:r w:rsidRPr="00521926">
        <w:rPr>
          <w:rFonts w:ascii="Calibri" w:hAnsi="Calibri"/>
          <w:b/>
          <w:sz w:val="24"/>
          <w:szCs w:val="24"/>
          <w:lang w:val="it-IT"/>
        </w:rPr>
        <w:t>Conclusione del progetto: un team di ricerca guidato da Eurac Research ha r</w:t>
      </w:r>
      <w:r>
        <w:rPr>
          <w:rFonts w:ascii="Calibri" w:hAnsi="Calibri"/>
          <w:b/>
          <w:sz w:val="24"/>
          <w:szCs w:val="24"/>
          <w:lang w:val="it-IT"/>
        </w:rPr>
        <w:t>accolto</w:t>
      </w:r>
      <w:r w:rsidRPr="00521926">
        <w:rPr>
          <w:rFonts w:ascii="Calibri" w:hAnsi="Calibri"/>
          <w:b/>
          <w:sz w:val="24"/>
          <w:szCs w:val="24"/>
          <w:lang w:val="it-IT"/>
        </w:rPr>
        <w:t xml:space="preserve"> pratiche ed esempi di patrimonio vivente </w:t>
      </w:r>
      <w:r>
        <w:rPr>
          <w:rFonts w:ascii="Calibri" w:hAnsi="Calibri"/>
          <w:b/>
          <w:sz w:val="24"/>
          <w:szCs w:val="24"/>
          <w:lang w:val="it-IT"/>
        </w:rPr>
        <w:t xml:space="preserve">ai </w:t>
      </w:r>
      <w:r w:rsidRPr="00521926">
        <w:rPr>
          <w:rFonts w:ascii="Calibri" w:hAnsi="Calibri"/>
          <w:b/>
          <w:sz w:val="24"/>
          <w:szCs w:val="24"/>
          <w:lang w:val="it-IT"/>
        </w:rPr>
        <w:t>confin</w:t>
      </w:r>
      <w:r>
        <w:rPr>
          <w:rFonts w:ascii="Calibri" w:hAnsi="Calibri"/>
          <w:b/>
          <w:sz w:val="24"/>
          <w:szCs w:val="24"/>
          <w:lang w:val="it-IT"/>
        </w:rPr>
        <w:t>i</w:t>
      </w:r>
      <w:r w:rsidRPr="00521926">
        <w:rPr>
          <w:rFonts w:ascii="Calibri" w:hAnsi="Calibri"/>
          <w:b/>
          <w:sz w:val="24"/>
          <w:szCs w:val="24"/>
          <w:lang w:val="it-IT"/>
        </w:rPr>
        <w:t xml:space="preserve"> tra Italia e Svizzera e richiama l</w:t>
      </w:r>
      <w:r>
        <w:rPr>
          <w:rFonts w:ascii="Calibri" w:hAnsi="Calibri"/>
          <w:b/>
          <w:sz w:val="24"/>
          <w:szCs w:val="24"/>
          <w:lang w:val="it-IT"/>
        </w:rPr>
        <w:t>’</w:t>
      </w:r>
      <w:r w:rsidRPr="00521926">
        <w:rPr>
          <w:rFonts w:ascii="Calibri" w:hAnsi="Calibri"/>
          <w:b/>
          <w:sz w:val="24"/>
          <w:szCs w:val="24"/>
          <w:lang w:val="it-IT"/>
        </w:rPr>
        <w:t>attenzione sul potenziale di questo prezioso patrimonio</w:t>
      </w:r>
    </w:p>
    <w:p w14:paraId="2D2F2410" w14:textId="77777777" w:rsidR="00592107" w:rsidRPr="00521926" w:rsidRDefault="00592107" w:rsidP="00592107">
      <w:pPr>
        <w:rPr>
          <w:rFonts w:ascii="Calibri" w:hAnsi="Calibri"/>
          <w:b/>
          <w:szCs w:val="22"/>
          <w:lang w:val="it-IT"/>
        </w:rPr>
      </w:pPr>
    </w:p>
    <w:p w14:paraId="04874798" w14:textId="641FBEBA" w:rsidR="00592107" w:rsidRPr="00521926" w:rsidRDefault="00592107" w:rsidP="00592107">
      <w:pPr>
        <w:rPr>
          <w:rFonts w:ascii="Calibri" w:hAnsi="Calibri"/>
          <w:b/>
          <w:szCs w:val="22"/>
          <w:lang w:val="it-IT"/>
        </w:rPr>
      </w:pPr>
      <w:r w:rsidRPr="00521926">
        <w:rPr>
          <w:rFonts w:ascii="Calibri" w:hAnsi="Calibri"/>
          <w:b/>
          <w:szCs w:val="22"/>
          <w:lang w:val="it-IT"/>
        </w:rPr>
        <w:t>Una delle ultime tre tessiture a mano della Svizzera</w:t>
      </w:r>
      <w:r>
        <w:rPr>
          <w:rFonts w:ascii="Calibri" w:hAnsi="Calibri"/>
          <w:b/>
          <w:szCs w:val="22"/>
          <w:lang w:val="it-IT"/>
        </w:rPr>
        <w:t xml:space="preserve"> era</w:t>
      </w:r>
      <w:r w:rsidRPr="00521926">
        <w:rPr>
          <w:rFonts w:ascii="Calibri" w:hAnsi="Calibri"/>
          <w:b/>
          <w:szCs w:val="22"/>
          <w:lang w:val="it-IT"/>
        </w:rPr>
        <w:t xml:space="preserve"> sull</w:t>
      </w:r>
      <w:r>
        <w:rPr>
          <w:rFonts w:ascii="Calibri" w:hAnsi="Calibri"/>
          <w:b/>
          <w:szCs w:val="22"/>
          <w:lang w:val="it-IT"/>
        </w:rPr>
        <w:t>’</w:t>
      </w:r>
      <w:r w:rsidRPr="00521926">
        <w:rPr>
          <w:rFonts w:ascii="Calibri" w:hAnsi="Calibri"/>
          <w:b/>
          <w:szCs w:val="22"/>
          <w:lang w:val="it-IT"/>
        </w:rPr>
        <w:t xml:space="preserve">orlo del fallimento, </w:t>
      </w:r>
      <w:r>
        <w:rPr>
          <w:rFonts w:ascii="Calibri" w:hAnsi="Calibri"/>
          <w:b/>
          <w:szCs w:val="22"/>
          <w:lang w:val="it-IT"/>
        </w:rPr>
        <w:t xml:space="preserve">ma </w:t>
      </w:r>
      <w:r w:rsidR="00630DAD">
        <w:rPr>
          <w:rFonts w:ascii="Calibri" w:hAnsi="Calibri"/>
          <w:b/>
          <w:szCs w:val="22"/>
          <w:lang w:val="it-IT"/>
        </w:rPr>
        <w:t xml:space="preserve">è </w:t>
      </w:r>
      <w:r>
        <w:rPr>
          <w:rFonts w:ascii="Calibri" w:hAnsi="Calibri"/>
          <w:b/>
          <w:szCs w:val="22"/>
          <w:lang w:val="it-IT"/>
        </w:rPr>
        <w:t>ri</w:t>
      </w:r>
      <w:r w:rsidR="00630DAD">
        <w:rPr>
          <w:rFonts w:ascii="Calibri" w:hAnsi="Calibri"/>
          <w:b/>
          <w:szCs w:val="22"/>
          <w:lang w:val="it-IT"/>
        </w:rPr>
        <w:t>uscita</w:t>
      </w:r>
      <w:r>
        <w:rPr>
          <w:rFonts w:ascii="Calibri" w:hAnsi="Calibri"/>
          <w:b/>
          <w:szCs w:val="22"/>
          <w:lang w:val="it-IT"/>
        </w:rPr>
        <w:t xml:space="preserve"> a</w:t>
      </w:r>
      <w:r w:rsidRPr="00521926">
        <w:rPr>
          <w:rFonts w:ascii="Calibri" w:hAnsi="Calibri"/>
          <w:b/>
          <w:szCs w:val="22"/>
          <w:lang w:val="it-IT"/>
        </w:rPr>
        <w:t xml:space="preserve"> risolleva</w:t>
      </w:r>
      <w:r>
        <w:rPr>
          <w:rFonts w:ascii="Calibri" w:hAnsi="Calibri"/>
          <w:b/>
          <w:szCs w:val="22"/>
          <w:lang w:val="it-IT"/>
        </w:rPr>
        <w:t>rsi</w:t>
      </w:r>
      <w:r w:rsidRPr="00521926">
        <w:rPr>
          <w:rFonts w:ascii="Calibri" w:hAnsi="Calibri"/>
          <w:b/>
          <w:szCs w:val="22"/>
          <w:lang w:val="it-IT"/>
        </w:rPr>
        <w:t xml:space="preserve">, </w:t>
      </w:r>
      <w:r w:rsidR="00630DAD">
        <w:rPr>
          <w:rFonts w:ascii="Calibri" w:hAnsi="Calibri"/>
          <w:b/>
          <w:szCs w:val="22"/>
          <w:lang w:val="it-IT"/>
        </w:rPr>
        <w:t xml:space="preserve">ha rivisto </w:t>
      </w:r>
      <w:r w:rsidRPr="00521926">
        <w:rPr>
          <w:rFonts w:ascii="Calibri" w:hAnsi="Calibri"/>
          <w:b/>
          <w:szCs w:val="22"/>
          <w:lang w:val="it-IT"/>
        </w:rPr>
        <w:t xml:space="preserve">la propria gamma di prodotti e </w:t>
      </w:r>
      <w:r>
        <w:rPr>
          <w:rFonts w:ascii="Calibri" w:hAnsi="Calibri"/>
          <w:b/>
          <w:szCs w:val="22"/>
          <w:lang w:val="it-IT"/>
        </w:rPr>
        <w:t>le strategie di</w:t>
      </w:r>
      <w:r w:rsidRPr="00521926">
        <w:rPr>
          <w:rFonts w:ascii="Calibri" w:hAnsi="Calibri"/>
          <w:b/>
          <w:szCs w:val="22"/>
          <w:lang w:val="it-IT"/>
        </w:rPr>
        <w:t xml:space="preserve"> marketing e</w:t>
      </w:r>
      <w:r w:rsidR="00630DAD">
        <w:rPr>
          <w:rFonts w:ascii="Calibri" w:hAnsi="Calibri"/>
          <w:b/>
          <w:szCs w:val="22"/>
          <w:lang w:val="it-IT"/>
        </w:rPr>
        <w:t xml:space="preserve"> ora</w:t>
      </w:r>
      <w:r w:rsidRPr="00521926">
        <w:rPr>
          <w:rFonts w:ascii="Calibri" w:hAnsi="Calibri"/>
          <w:b/>
          <w:szCs w:val="22"/>
          <w:lang w:val="it-IT"/>
        </w:rPr>
        <w:t xml:space="preserve"> riesce a offrire agli abitanti della </w:t>
      </w:r>
      <w:r>
        <w:rPr>
          <w:rFonts w:ascii="Calibri" w:hAnsi="Calibri"/>
          <w:b/>
          <w:szCs w:val="22"/>
          <w:lang w:val="it-IT"/>
        </w:rPr>
        <w:t>V</w:t>
      </w:r>
      <w:r w:rsidRPr="00521926">
        <w:rPr>
          <w:rFonts w:ascii="Calibri" w:hAnsi="Calibri"/>
          <w:b/>
          <w:szCs w:val="22"/>
          <w:lang w:val="it-IT"/>
        </w:rPr>
        <w:t>al Müstair, segnata dall</w:t>
      </w:r>
      <w:r>
        <w:rPr>
          <w:rFonts w:ascii="Calibri" w:hAnsi="Calibri"/>
          <w:b/>
          <w:szCs w:val="22"/>
          <w:lang w:val="it-IT"/>
        </w:rPr>
        <w:t>’</w:t>
      </w:r>
      <w:r w:rsidRPr="00521926">
        <w:rPr>
          <w:rFonts w:ascii="Calibri" w:hAnsi="Calibri"/>
          <w:b/>
          <w:szCs w:val="22"/>
          <w:lang w:val="it-IT"/>
        </w:rPr>
        <w:t xml:space="preserve">emigrazione, una prospettiva di lavoro di qualità. </w:t>
      </w:r>
      <w:r>
        <w:rPr>
          <w:rFonts w:ascii="Calibri" w:hAnsi="Calibri"/>
          <w:b/>
          <w:szCs w:val="22"/>
          <w:lang w:val="it-IT"/>
        </w:rPr>
        <w:t xml:space="preserve">La </w:t>
      </w:r>
      <w:r w:rsidRPr="00521926">
        <w:rPr>
          <w:rFonts w:ascii="Calibri" w:hAnsi="Calibri"/>
          <w:b/>
          <w:szCs w:val="22"/>
          <w:lang w:val="it-IT"/>
        </w:rPr>
        <w:t xml:space="preserve">pera </w:t>
      </w:r>
      <w:r>
        <w:rPr>
          <w:rFonts w:ascii="Calibri" w:hAnsi="Calibri"/>
          <w:b/>
          <w:szCs w:val="22"/>
          <w:lang w:val="it-IT"/>
        </w:rPr>
        <w:t>P</w:t>
      </w:r>
      <w:r w:rsidRPr="00521926">
        <w:rPr>
          <w:rFonts w:ascii="Calibri" w:hAnsi="Calibri"/>
          <w:b/>
          <w:szCs w:val="22"/>
          <w:lang w:val="it-IT"/>
        </w:rPr>
        <w:t>ala dell</w:t>
      </w:r>
      <w:r>
        <w:rPr>
          <w:rFonts w:ascii="Calibri" w:hAnsi="Calibri"/>
          <w:b/>
          <w:szCs w:val="22"/>
          <w:lang w:val="it-IT"/>
        </w:rPr>
        <w:t>’</w:t>
      </w:r>
      <w:r w:rsidRPr="00521926">
        <w:rPr>
          <w:rFonts w:ascii="Calibri" w:hAnsi="Calibri"/>
          <w:b/>
          <w:szCs w:val="22"/>
          <w:lang w:val="it-IT"/>
        </w:rPr>
        <w:t xml:space="preserve">Alta Val Venosta, un tempo alimento base, oggi </w:t>
      </w:r>
      <w:r>
        <w:rPr>
          <w:rFonts w:ascii="Calibri" w:hAnsi="Calibri" w:cs="Calibri"/>
          <w:b/>
          <w:szCs w:val="22"/>
          <w:lang w:val="it-IT"/>
        </w:rPr>
        <w:t>–</w:t>
      </w:r>
      <w:r w:rsidRPr="00521926">
        <w:rPr>
          <w:rFonts w:ascii="Calibri" w:hAnsi="Calibri"/>
          <w:b/>
          <w:szCs w:val="22"/>
          <w:lang w:val="it-IT"/>
        </w:rPr>
        <w:t xml:space="preserve"> conosciuta e apprezzata in forma essiccata, distillata come acquavite o usata per fare il pane </w:t>
      </w:r>
      <w:r>
        <w:rPr>
          <w:rFonts w:ascii="Calibri" w:hAnsi="Calibri" w:cs="Calibri"/>
          <w:b/>
          <w:szCs w:val="22"/>
          <w:lang w:val="it-IT"/>
        </w:rPr>
        <w:t>–</w:t>
      </w:r>
      <w:r w:rsidRPr="00521926">
        <w:rPr>
          <w:rFonts w:ascii="Calibri" w:hAnsi="Calibri"/>
          <w:b/>
          <w:szCs w:val="22"/>
          <w:lang w:val="it-IT"/>
        </w:rPr>
        <w:t xml:space="preserve"> unisce ancora diversi gruppi della valle nell</w:t>
      </w:r>
      <w:r>
        <w:rPr>
          <w:rFonts w:ascii="Calibri" w:hAnsi="Calibri"/>
          <w:b/>
          <w:szCs w:val="22"/>
          <w:lang w:val="it-IT"/>
        </w:rPr>
        <w:t>’</w:t>
      </w:r>
      <w:r w:rsidRPr="00521926">
        <w:rPr>
          <w:rFonts w:ascii="Calibri" w:hAnsi="Calibri"/>
          <w:b/>
          <w:szCs w:val="22"/>
          <w:lang w:val="it-IT"/>
        </w:rPr>
        <w:t xml:space="preserve">interesse per la secolare varietà e allo stesso tempo crea identità locale. Questi sono solo due dei 25 esempi di patrimonio culturale vivente raccolti da un team di ricerca guidato da Eurac Research nel progetto Living </w:t>
      </w:r>
      <w:proofErr w:type="spellStart"/>
      <w:r w:rsidRPr="00521926">
        <w:rPr>
          <w:rFonts w:ascii="Calibri" w:hAnsi="Calibri"/>
          <w:b/>
          <w:szCs w:val="22"/>
          <w:lang w:val="it-IT"/>
        </w:rPr>
        <w:t>Intangible</w:t>
      </w:r>
      <w:proofErr w:type="spellEnd"/>
      <w:r w:rsidRPr="00521926">
        <w:rPr>
          <w:rFonts w:ascii="Calibri" w:hAnsi="Calibri"/>
          <w:b/>
          <w:szCs w:val="22"/>
          <w:lang w:val="it-IT"/>
        </w:rPr>
        <w:t xml:space="preserve"> Cultural Heritage nell</w:t>
      </w:r>
      <w:r>
        <w:rPr>
          <w:rFonts w:ascii="Calibri" w:hAnsi="Calibri"/>
          <w:b/>
          <w:szCs w:val="22"/>
          <w:lang w:val="it-IT"/>
        </w:rPr>
        <w:t>’</w:t>
      </w:r>
      <w:r w:rsidRPr="00521926">
        <w:rPr>
          <w:rFonts w:ascii="Calibri" w:hAnsi="Calibri"/>
          <w:b/>
          <w:szCs w:val="22"/>
          <w:lang w:val="it-IT"/>
        </w:rPr>
        <w:t>area di confine tra Italia e Svizzera. L</w:t>
      </w:r>
      <w:r>
        <w:rPr>
          <w:rFonts w:ascii="Calibri" w:hAnsi="Calibri"/>
          <w:b/>
          <w:szCs w:val="22"/>
          <w:lang w:val="it-IT"/>
        </w:rPr>
        <w:t>’</w:t>
      </w:r>
      <w:r w:rsidRPr="00521926">
        <w:rPr>
          <w:rFonts w:ascii="Calibri" w:hAnsi="Calibri"/>
          <w:b/>
          <w:szCs w:val="22"/>
          <w:lang w:val="it-IT"/>
        </w:rPr>
        <w:t>obiettivo era quello di far conoscere la diversità e la ricchezza di questo patrimonio culturale. L</w:t>
      </w:r>
      <w:r>
        <w:rPr>
          <w:rFonts w:ascii="Calibri" w:hAnsi="Calibri"/>
          <w:b/>
          <w:szCs w:val="22"/>
          <w:lang w:val="it-IT"/>
        </w:rPr>
        <w:t>’</w:t>
      </w:r>
      <w:r w:rsidRPr="00521926">
        <w:rPr>
          <w:rFonts w:ascii="Calibri" w:hAnsi="Calibri"/>
          <w:b/>
          <w:szCs w:val="22"/>
          <w:lang w:val="it-IT"/>
        </w:rPr>
        <w:t>evento finale con tutti i partner del progetto si è svolto venerdì 25</w:t>
      </w:r>
      <w:r>
        <w:rPr>
          <w:rFonts w:ascii="Calibri" w:hAnsi="Calibri"/>
          <w:b/>
          <w:szCs w:val="22"/>
          <w:lang w:val="it-IT"/>
        </w:rPr>
        <w:t xml:space="preserve"> novembre 2022 </w:t>
      </w:r>
      <w:r w:rsidRPr="00521926">
        <w:rPr>
          <w:rFonts w:ascii="Calibri" w:hAnsi="Calibri"/>
          <w:b/>
          <w:szCs w:val="22"/>
          <w:lang w:val="it-IT"/>
        </w:rPr>
        <w:t>a Glorenza.</w:t>
      </w:r>
    </w:p>
    <w:p w14:paraId="54D23429" w14:textId="77777777" w:rsidR="00592107" w:rsidRPr="00521926" w:rsidRDefault="00592107" w:rsidP="00592107">
      <w:pPr>
        <w:rPr>
          <w:rFonts w:ascii="Calibri" w:hAnsi="Calibri"/>
          <w:b/>
          <w:szCs w:val="22"/>
          <w:lang w:val="it-IT"/>
        </w:rPr>
      </w:pPr>
    </w:p>
    <w:p w14:paraId="1F27ED9A" w14:textId="5D15E2A2" w:rsidR="00592107" w:rsidRPr="00F25179" w:rsidRDefault="00592107" w:rsidP="00592107">
      <w:pPr>
        <w:rPr>
          <w:rFonts w:ascii="Calibri" w:hAnsi="Calibri"/>
          <w:bCs/>
          <w:szCs w:val="22"/>
          <w:lang w:val="it-IT"/>
        </w:rPr>
      </w:pPr>
      <w:r w:rsidRPr="00F25179">
        <w:rPr>
          <w:rFonts w:ascii="Calibri" w:hAnsi="Calibri"/>
          <w:bCs/>
          <w:szCs w:val="22"/>
          <w:lang w:val="it-IT"/>
        </w:rPr>
        <w:t xml:space="preserve">Per le persone stesse che conservano e tramandano conoscenze secolari e pratiche tradizionali, si tratta di una </w:t>
      </w:r>
      <w:r>
        <w:rPr>
          <w:rFonts w:ascii="Calibri" w:hAnsi="Calibri"/>
          <w:bCs/>
          <w:szCs w:val="22"/>
          <w:lang w:val="it-IT"/>
        </w:rPr>
        <w:t>“</w:t>
      </w:r>
      <w:r w:rsidRPr="00F25179">
        <w:rPr>
          <w:rFonts w:ascii="Calibri" w:hAnsi="Calibri"/>
          <w:bCs/>
          <w:szCs w:val="22"/>
          <w:lang w:val="it-IT"/>
        </w:rPr>
        <w:t>semplice</w:t>
      </w:r>
      <w:r>
        <w:rPr>
          <w:rFonts w:ascii="Calibri" w:hAnsi="Calibri"/>
          <w:bCs/>
          <w:szCs w:val="22"/>
          <w:lang w:val="it-IT"/>
        </w:rPr>
        <w:t>”</w:t>
      </w:r>
      <w:r w:rsidRPr="00F25179">
        <w:rPr>
          <w:rFonts w:ascii="Calibri" w:hAnsi="Calibri"/>
          <w:bCs/>
          <w:szCs w:val="22"/>
          <w:lang w:val="it-IT"/>
        </w:rPr>
        <w:t xml:space="preserve"> parte della loro vita quotidiana, come racconta Ricarda Schmidt di Eurac Research, responsabile del progetto. </w:t>
      </w:r>
      <w:r>
        <w:rPr>
          <w:rFonts w:ascii="Calibri" w:hAnsi="Calibri"/>
          <w:bCs/>
          <w:szCs w:val="22"/>
          <w:lang w:val="it-IT"/>
        </w:rPr>
        <w:t>“</w:t>
      </w:r>
      <w:r w:rsidRPr="00F25179">
        <w:rPr>
          <w:rFonts w:ascii="Calibri" w:hAnsi="Calibri"/>
          <w:bCs/>
          <w:szCs w:val="22"/>
          <w:lang w:val="it-IT"/>
        </w:rPr>
        <w:t>Nessuno ha ancora detto loro che quello che fanno è parte del patrimonio culturale vivente per la cui conservazione e trasmissione c'è</w:t>
      </w:r>
      <w:r>
        <w:rPr>
          <w:rFonts w:ascii="Calibri" w:hAnsi="Calibri"/>
          <w:bCs/>
          <w:szCs w:val="22"/>
          <w:lang w:val="it-IT"/>
        </w:rPr>
        <w:t>,</w:t>
      </w:r>
      <w:r w:rsidRPr="00F25179">
        <w:rPr>
          <w:rFonts w:ascii="Calibri" w:hAnsi="Calibri"/>
          <w:bCs/>
          <w:szCs w:val="22"/>
          <w:lang w:val="it-IT"/>
        </w:rPr>
        <w:t xml:space="preserve"> o dovrebbe esserci</w:t>
      </w:r>
      <w:r>
        <w:rPr>
          <w:rFonts w:ascii="Calibri" w:hAnsi="Calibri"/>
          <w:bCs/>
          <w:szCs w:val="22"/>
          <w:lang w:val="it-IT"/>
        </w:rPr>
        <w:t>,</w:t>
      </w:r>
      <w:r w:rsidRPr="00F25179">
        <w:rPr>
          <w:rFonts w:ascii="Calibri" w:hAnsi="Calibri"/>
          <w:bCs/>
          <w:szCs w:val="22"/>
          <w:lang w:val="it-IT"/>
        </w:rPr>
        <w:t xml:space="preserve"> un interesse </w:t>
      </w:r>
      <w:r>
        <w:rPr>
          <w:rFonts w:ascii="Calibri" w:hAnsi="Calibri"/>
          <w:bCs/>
          <w:szCs w:val="22"/>
          <w:lang w:val="it-IT"/>
        </w:rPr>
        <w:t xml:space="preserve">da parte della </w:t>
      </w:r>
      <w:r w:rsidRPr="00F25179">
        <w:rPr>
          <w:rFonts w:ascii="Calibri" w:hAnsi="Calibri"/>
          <w:bCs/>
          <w:szCs w:val="22"/>
          <w:lang w:val="it-IT"/>
        </w:rPr>
        <w:t>società nel suo complesso</w:t>
      </w:r>
      <w:r>
        <w:rPr>
          <w:rFonts w:ascii="Calibri" w:hAnsi="Calibri"/>
          <w:bCs/>
          <w:szCs w:val="22"/>
          <w:lang w:val="it-IT"/>
        </w:rPr>
        <w:t>”</w:t>
      </w:r>
      <w:r w:rsidRPr="00F25179">
        <w:rPr>
          <w:rFonts w:ascii="Calibri" w:hAnsi="Calibri"/>
          <w:bCs/>
          <w:szCs w:val="22"/>
          <w:lang w:val="it-IT"/>
        </w:rPr>
        <w:t xml:space="preserve">, afferma Schmidt. È qui che entra in gioco il progetto: una mostra itinerante che ritrae 26 </w:t>
      </w:r>
      <w:r>
        <w:rPr>
          <w:rFonts w:ascii="Calibri" w:hAnsi="Calibri"/>
          <w:bCs/>
          <w:szCs w:val="22"/>
          <w:lang w:val="it-IT"/>
        </w:rPr>
        <w:t>“</w:t>
      </w:r>
      <w:r w:rsidRPr="00F25179">
        <w:rPr>
          <w:rFonts w:ascii="Calibri" w:hAnsi="Calibri"/>
          <w:bCs/>
          <w:szCs w:val="22"/>
          <w:lang w:val="it-IT"/>
        </w:rPr>
        <w:t>custodi di ricchezza</w:t>
      </w:r>
      <w:r>
        <w:rPr>
          <w:rFonts w:ascii="Calibri" w:hAnsi="Calibri"/>
          <w:bCs/>
          <w:szCs w:val="22"/>
          <w:lang w:val="it-IT"/>
        </w:rPr>
        <w:t>” e</w:t>
      </w:r>
      <w:r w:rsidRPr="00F25179">
        <w:rPr>
          <w:rFonts w:ascii="Calibri" w:hAnsi="Calibri"/>
          <w:bCs/>
          <w:szCs w:val="22"/>
          <w:lang w:val="it-IT"/>
        </w:rPr>
        <w:t xml:space="preserve"> che</w:t>
      </w:r>
      <w:r w:rsidR="00E336F1">
        <w:rPr>
          <w:rFonts w:ascii="Calibri" w:hAnsi="Calibri"/>
          <w:bCs/>
          <w:szCs w:val="22"/>
          <w:lang w:val="it-IT"/>
        </w:rPr>
        <w:t>,</w:t>
      </w:r>
      <w:r w:rsidRPr="00F25179">
        <w:rPr>
          <w:rFonts w:ascii="Calibri" w:hAnsi="Calibri"/>
          <w:bCs/>
          <w:szCs w:val="22"/>
          <w:lang w:val="it-IT"/>
        </w:rPr>
        <w:t xml:space="preserve"> </w:t>
      </w:r>
      <w:r w:rsidR="00E336F1" w:rsidRPr="00F25179">
        <w:rPr>
          <w:rFonts w:ascii="Calibri" w:hAnsi="Calibri"/>
          <w:bCs/>
          <w:szCs w:val="22"/>
          <w:lang w:val="it-IT"/>
        </w:rPr>
        <w:t>dal 15 luglio al 1</w:t>
      </w:r>
      <w:r w:rsidR="00E336F1">
        <w:rPr>
          <w:rFonts w:ascii="Calibri" w:hAnsi="Calibri"/>
          <w:bCs/>
          <w:szCs w:val="22"/>
          <w:lang w:val="it-IT"/>
        </w:rPr>
        <w:t>6 dicembre</w:t>
      </w:r>
      <w:r w:rsidR="00E336F1" w:rsidRPr="00F25179">
        <w:rPr>
          <w:rFonts w:ascii="Calibri" w:hAnsi="Calibri"/>
          <w:bCs/>
          <w:szCs w:val="22"/>
          <w:lang w:val="it-IT"/>
        </w:rPr>
        <w:t xml:space="preserve"> 2022</w:t>
      </w:r>
      <w:r w:rsidR="00E336F1">
        <w:rPr>
          <w:rFonts w:ascii="Calibri" w:hAnsi="Calibri"/>
          <w:bCs/>
          <w:szCs w:val="22"/>
          <w:lang w:val="it-IT"/>
        </w:rPr>
        <w:t xml:space="preserve">, </w:t>
      </w:r>
      <w:r>
        <w:rPr>
          <w:rFonts w:ascii="Calibri" w:hAnsi="Calibri"/>
          <w:bCs/>
          <w:szCs w:val="22"/>
          <w:lang w:val="it-IT"/>
        </w:rPr>
        <w:t xml:space="preserve">ha fatto tappa in </w:t>
      </w:r>
      <w:r w:rsidRPr="00F25179">
        <w:rPr>
          <w:rFonts w:ascii="Calibri" w:hAnsi="Calibri"/>
          <w:bCs/>
          <w:szCs w:val="22"/>
          <w:lang w:val="it-IT"/>
        </w:rPr>
        <w:t>Val Venosta, in Svizzera e a Bolzano</w:t>
      </w:r>
      <w:r>
        <w:rPr>
          <w:rFonts w:ascii="Calibri" w:hAnsi="Calibri"/>
          <w:bCs/>
          <w:szCs w:val="22"/>
          <w:lang w:val="it-IT"/>
        </w:rPr>
        <w:t xml:space="preserve">. La mostra </w:t>
      </w:r>
      <w:r w:rsidRPr="00F25179">
        <w:rPr>
          <w:rFonts w:ascii="Calibri" w:hAnsi="Calibri"/>
          <w:bCs/>
          <w:szCs w:val="22"/>
          <w:lang w:val="it-IT"/>
        </w:rPr>
        <w:t xml:space="preserve">ha reso visibile il patrimonio culturale vivente della regione e ha creato le basi per un vivace scambio e </w:t>
      </w:r>
      <w:r>
        <w:rPr>
          <w:rFonts w:ascii="Calibri" w:hAnsi="Calibri"/>
          <w:bCs/>
          <w:szCs w:val="22"/>
          <w:lang w:val="it-IT"/>
        </w:rPr>
        <w:t>per la valorizzazione</w:t>
      </w:r>
      <w:r w:rsidRPr="00F25179">
        <w:rPr>
          <w:rFonts w:ascii="Calibri" w:hAnsi="Calibri"/>
          <w:bCs/>
          <w:szCs w:val="22"/>
          <w:lang w:val="it-IT"/>
        </w:rPr>
        <w:t xml:space="preserve"> delle conoscenze, delle usanze e delle pratiche tramandate. </w:t>
      </w:r>
    </w:p>
    <w:p w14:paraId="59D2E537" w14:textId="5DEA0F83" w:rsidR="00592107" w:rsidRPr="00F25179" w:rsidRDefault="00592107" w:rsidP="00592107">
      <w:pPr>
        <w:rPr>
          <w:rFonts w:ascii="Calibri" w:hAnsi="Calibri"/>
          <w:bCs/>
          <w:szCs w:val="22"/>
          <w:lang w:val="it-IT"/>
        </w:rPr>
      </w:pPr>
      <w:r w:rsidRPr="00F25179">
        <w:rPr>
          <w:rFonts w:ascii="Calibri" w:hAnsi="Calibri"/>
          <w:bCs/>
          <w:szCs w:val="22"/>
          <w:lang w:val="it-IT"/>
        </w:rPr>
        <w:t>Utilizzando l</w:t>
      </w:r>
      <w:r>
        <w:rPr>
          <w:rFonts w:ascii="Calibri" w:hAnsi="Calibri"/>
          <w:bCs/>
          <w:szCs w:val="22"/>
          <w:lang w:val="it-IT"/>
        </w:rPr>
        <w:t>’</w:t>
      </w:r>
      <w:r w:rsidRPr="00F25179">
        <w:rPr>
          <w:rFonts w:ascii="Calibri" w:hAnsi="Calibri"/>
          <w:bCs/>
          <w:szCs w:val="22"/>
          <w:lang w:val="it-IT"/>
        </w:rPr>
        <w:t xml:space="preserve">esempio della pera </w:t>
      </w:r>
      <w:r>
        <w:rPr>
          <w:rFonts w:ascii="Calibri" w:hAnsi="Calibri"/>
          <w:bCs/>
          <w:szCs w:val="22"/>
          <w:lang w:val="it-IT"/>
        </w:rPr>
        <w:t>P</w:t>
      </w:r>
      <w:r w:rsidRPr="00F25179">
        <w:rPr>
          <w:rFonts w:ascii="Calibri" w:hAnsi="Calibri"/>
          <w:bCs/>
          <w:szCs w:val="22"/>
          <w:lang w:val="it-IT"/>
        </w:rPr>
        <w:t xml:space="preserve">ala, la ricercatrice ha accompagnato un intero processo di sviluppo che intende creare nuove prospettive </w:t>
      </w:r>
      <w:r>
        <w:rPr>
          <w:rFonts w:ascii="Calibri" w:hAnsi="Calibri"/>
          <w:bCs/>
          <w:szCs w:val="22"/>
          <w:lang w:val="it-IT"/>
        </w:rPr>
        <w:t>collaborando con di</w:t>
      </w:r>
      <w:r w:rsidRPr="00F25179">
        <w:rPr>
          <w:rFonts w:ascii="Calibri" w:hAnsi="Calibri"/>
          <w:bCs/>
          <w:szCs w:val="22"/>
          <w:lang w:val="it-IT"/>
        </w:rPr>
        <w:t xml:space="preserve">versi gruppi di interesse: </w:t>
      </w:r>
      <w:r w:rsidR="009518CA">
        <w:rPr>
          <w:rFonts w:ascii="Calibri" w:hAnsi="Calibri"/>
          <w:bCs/>
          <w:szCs w:val="22"/>
          <w:lang w:val="it-IT"/>
        </w:rPr>
        <w:t>c</w:t>
      </w:r>
      <w:r w:rsidRPr="00F25179">
        <w:rPr>
          <w:rFonts w:ascii="Calibri" w:hAnsi="Calibri"/>
          <w:bCs/>
          <w:szCs w:val="22"/>
          <w:lang w:val="it-IT"/>
        </w:rPr>
        <w:t xml:space="preserve">omitato della pera </w:t>
      </w:r>
      <w:r>
        <w:rPr>
          <w:rFonts w:ascii="Calibri" w:hAnsi="Calibri"/>
          <w:bCs/>
          <w:szCs w:val="22"/>
          <w:lang w:val="it-IT"/>
        </w:rPr>
        <w:t>P</w:t>
      </w:r>
      <w:r w:rsidRPr="00F25179">
        <w:rPr>
          <w:rFonts w:ascii="Calibri" w:hAnsi="Calibri"/>
          <w:bCs/>
          <w:szCs w:val="22"/>
          <w:lang w:val="it-IT"/>
        </w:rPr>
        <w:t xml:space="preserve">ala, </w:t>
      </w:r>
      <w:bookmarkStart w:id="1" w:name="_Hlk120526510"/>
      <w:r>
        <w:rPr>
          <w:rFonts w:ascii="Calibri" w:hAnsi="Calibri"/>
          <w:bCs/>
          <w:szCs w:val="22"/>
          <w:lang w:val="it-IT"/>
        </w:rPr>
        <w:t>c</w:t>
      </w:r>
      <w:r w:rsidRPr="00F25179">
        <w:rPr>
          <w:rFonts w:ascii="Calibri" w:hAnsi="Calibri"/>
          <w:bCs/>
          <w:szCs w:val="22"/>
          <w:lang w:val="it-IT"/>
        </w:rPr>
        <w:t xml:space="preserve">ooperativa </w:t>
      </w:r>
      <w:r w:rsidR="009518CA">
        <w:rPr>
          <w:rFonts w:ascii="Calibri" w:hAnsi="Calibri"/>
          <w:bCs/>
          <w:szCs w:val="22"/>
          <w:lang w:val="it-IT"/>
        </w:rPr>
        <w:t xml:space="preserve">di Comunità </w:t>
      </w:r>
      <w:r w:rsidRPr="00F25179">
        <w:rPr>
          <w:rFonts w:ascii="Calibri" w:hAnsi="Calibri"/>
          <w:bCs/>
          <w:szCs w:val="22"/>
          <w:lang w:val="it-IT"/>
        </w:rPr>
        <w:t>Alta Val Venosta, proprietari di</w:t>
      </w:r>
      <w:r w:rsidR="00E336F1">
        <w:rPr>
          <w:rFonts w:ascii="Calibri" w:hAnsi="Calibri"/>
          <w:bCs/>
          <w:szCs w:val="22"/>
          <w:lang w:val="it-IT"/>
        </w:rPr>
        <w:t xml:space="preserve"> alberi</w:t>
      </w:r>
      <w:bookmarkEnd w:id="1"/>
      <w:r w:rsidRPr="00F25179">
        <w:rPr>
          <w:rFonts w:ascii="Calibri" w:hAnsi="Calibri"/>
          <w:bCs/>
          <w:szCs w:val="22"/>
          <w:lang w:val="it-IT"/>
        </w:rPr>
        <w:t xml:space="preserve">, panifici, distillerie, commercianti e chi si occupa dei trasformati. </w:t>
      </w:r>
      <w:r>
        <w:rPr>
          <w:rFonts w:ascii="Calibri" w:hAnsi="Calibri"/>
          <w:bCs/>
          <w:szCs w:val="22"/>
          <w:lang w:val="it-IT"/>
        </w:rPr>
        <w:t>L</w:t>
      </w:r>
      <w:r w:rsidRPr="00F25179">
        <w:rPr>
          <w:rFonts w:ascii="Calibri" w:hAnsi="Calibri"/>
          <w:bCs/>
          <w:szCs w:val="22"/>
          <w:lang w:val="it-IT"/>
        </w:rPr>
        <w:t>a sopravvivenza di questa varietà di pere antiche, così caratteristica della Val Venosta, è messa in pericolo dal fatto che gli alberi a dimora sono molto vecchi e non ne vengono piantati di nuovi. Questo perché la cura dell</w:t>
      </w:r>
      <w:r>
        <w:rPr>
          <w:rFonts w:ascii="Calibri" w:hAnsi="Calibri"/>
          <w:bCs/>
          <w:szCs w:val="22"/>
          <w:lang w:val="it-IT"/>
        </w:rPr>
        <w:t>’</w:t>
      </w:r>
      <w:r w:rsidRPr="00F25179">
        <w:rPr>
          <w:rFonts w:ascii="Calibri" w:hAnsi="Calibri"/>
          <w:bCs/>
          <w:szCs w:val="22"/>
          <w:lang w:val="it-IT"/>
        </w:rPr>
        <w:t xml:space="preserve">albero è laboriosa: deve essere potato regolarmente, il che comporta costi considerevoli. Anche la raccolta annuale è difficile e di solito è gestibile solo con una piattaforma </w:t>
      </w:r>
      <w:r>
        <w:rPr>
          <w:rFonts w:ascii="Calibri" w:hAnsi="Calibri"/>
          <w:bCs/>
          <w:szCs w:val="22"/>
          <w:lang w:val="it-IT"/>
        </w:rPr>
        <w:t>elevatrice</w:t>
      </w:r>
      <w:r w:rsidRPr="00F25179">
        <w:rPr>
          <w:rFonts w:ascii="Calibri" w:hAnsi="Calibri"/>
          <w:bCs/>
          <w:szCs w:val="22"/>
          <w:lang w:val="it-IT"/>
        </w:rPr>
        <w:t xml:space="preserve">, poiché gli alberi di pera </w:t>
      </w:r>
      <w:r>
        <w:rPr>
          <w:rFonts w:ascii="Calibri" w:hAnsi="Calibri"/>
          <w:bCs/>
          <w:szCs w:val="22"/>
          <w:lang w:val="it-IT"/>
        </w:rPr>
        <w:t>P</w:t>
      </w:r>
      <w:r w:rsidRPr="00F25179">
        <w:rPr>
          <w:rFonts w:ascii="Calibri" w:hAnsi="Calibri"/>
          <w:bCs/>
          <w:szCs w:val="22"/>
          <w:lang w:val="it-IT"/>
        </w:rPr>
        <w:t>ala sono alti fino a 20 metri. Inoltre, la pera stessa non può essere conservata o immagazzinata a lungo. Tuttavia, molti abitanti dell</w:t>
      </w:r>
      <w:r>
        <w:rPr>
          <w:rFonts w:ascii="Calibri" w:hAnsi="Calibri"/>
          <w:bCs/>
          <w:szCs w:val="22"/>
          <w:lang w:val="it-IT"/>
        </w:rPr>
        <w:t xml:space="preserve">a valle </w:t>
      </w:r>
      <w:r w:rsidRPr="00F25179">
        <w:rPr>
          <w:rFonts w:ascii="Calibri" w:hAnsi="Calibri"/>
          <w:bCs/>
          <w:szCs w:val="22"/>
          <w:lang w:val="it-IT"/>
        </w:rPr>
        <w:t>non riescono a immaginar</w:t>
      </w:r>
      <w:r>
        <w:rPr>
          <w:rFonts w:ascii="Calibri" w:hAnsi="Calibri"/>
          <w:bCs/>
          <w:szCs w:val="22"/>
          <w:lang w:val="it-IT"/>
        </w:rPr>
        <w:t xml:space="preserve">la </w:t>
      </w:r>
      <w:r w:rsidRPr="00F25179">
        <w:rPr>
          <w:rFonts w:ascii="Calibri" w:hAnsi="Calibri"/>
          <w:bCs/>
          <w:szCs w:val="22"/>
          <w:lang w:val="it-IT"/>
        </w:rPr>
        <w:t xml:space="preserve">senza alberi di pera </w:t>
      </w:r>
      <w:r>
        <w:rPr>
          <w:rFonts w:ascii="Calibri" w:hAnsi="Calibri"/>
          <w:bCs/>
          <w:szCs w:val="22"/>
          <w:lang w:val="it-IT"/>
        </w:rPr>
        <w:t>P</w:t>
      </w:r>
      <w:r w:rsidRPr="00F25179">
        <w:rPr>
          <w:rFonts w:ascii="Calibri" w:hAnsi="Calibri"/>
          <w:bCs/>
          <w:szCs w:val="22"/>
          <w:lang w:val="it-IT"/>
        </w:rPr>
        <w:t xml:space="preserve">ala. Nuove idee sono state sviluppate in un vivace </w:t>
      </w:r>
      <w:r>
        <w:rPr>
          <w:rFonts w:ascii="Calibri" w:hAnsi="Calibri"/>
          <w:bCs/>
          <w:szCs w:val="22"/>
          <w:lang w:val="it-IT"/>
        </w:rPr>
        <w:t>dibattito</w:t>
      </w:r>
      <w:r w:rsidRPr="00F25179">
        <w:rPr>
          <w:rFonts w:ascii="Calibri" w:hAnsi="Calibri"/>
          <w:bCs/>
          <w:szCs w:val="22"/>
          <w:lang w:val="it-IT"/>
        </w:rPr>
        <w:t xml:space="preserve">, che si è svolto anche oltre i confini della Val Venosta, in Svizzera e </w:t>
      </w:r>
      <w:r>
        <w:rPr>
          <w:rFonts w:ascii="Calibri" w:hAnsi="Calibri"/>
          <w:bCs/>
          <w:szCs w:val="22"/>
          <w:lang w:val="it-IT"/>
        </w:rPr>
        <w:t>anche in</w:t>
      </w:r>
      <w:r w:rsidRPr="00F25179">
        <w:rPr>
          <w:rFonts w:ascii="Calibri" w:hAnsi="Calibri"/>
          <w:bCs/>
          <w:szCs w:val="22"/>
          <w:lang w:val="it-IT"/>
        </w:rPr>
        <w:t xml:space="preserve"> Germania. </w:t>
      </w:r>
      <w:r>
        <w:rPr>
          <w:rFonts w:ascii="Calibri" w:hAnsi="Calibri"/>
          <w:bCs/>
          <w:szCs w:val="22"/>
          <w:lang w:val="it-IT"/>
        </w:rPr>
        <w:t>Il risultato è che</w:t>
      </w:r>
      <w:r w:rsidRPr="00F25179">
        <w:rPr>
          <w:rFonts w:ascii="Calibri" w:hAnsi="Calibri"/>
          <w:bCs/>
          <w:szCs w:val="22"/>
          <w:lang w:val="it-IT"/>
        </w:rPr>
        <w:t xml:space="preserve">, in un sito tra Glorenza e Montechiaro, verrà allestito un vivaio in cui saranno coltivate cento piantine di pera </w:t>
      </w:r>
      <w:r>
        <w:rPr>
          <w:rFonts w:ascii="Calibri" w:hAnsi="Calibri"/>
          <w:bCs/>
          <w:szCs w:val="22"/>
          <w:lang w:val="it-IT"/>
        </w:rPr>
        <w:t>P</w:t>
      </w:r>
      <w:r w:rsidRPr="00F25179">
        <w:rPr>
          <w:rFonts w:ascii="Calibri" w:hAnsi="Calibri"/>
          <w:bCs/>
          <w:szCs w:val="22"/>
          <w:lang w:val="it-IT"/>
        </w:rPr>
        <w:t>ala (talee di vecchi alberi). In riferimento all</w:t>
      </w:r>
      <w:r>
        <w:rPr>
          <w:rFonts w:ascii="Calibri" w:hAnsi="Calibri"/>
          <w:bCs/>
          <w:szCs w:val="22"/>
          <w:lang w:val="it-IT"/>
        </w:rPr>
        <w:t>’</w:t>
      </w:r>
      <w:r w:rsidRPr="00F25179">
        <w:rPr>
          <w:rFonts w:ascii="Calibri" w:hAnsi="Calibri"/>
          <w:bCs/>
          <w:szCs w:val="22"/>
          <w:lang w:val="it-IT"/>
        </w:rPr>
        <w:t xml:space="preserve">antica tradizione di piantare un albero di pera </w:t>
      </w:r>
      <w:r>
        <w:rPr>
          <w:rFonts w:ascii="Calibri" w:hAnsi="Calibri"/>
          <w:bCs/>
          <w:szCs w:val="22"/>
          <w:lang w:val="it-IT"/>
        </w:rPr>
        <w:t>P</w:t>
      </w:r>
      <w:r w:rsidRPr="00F25179">
        <w:rPr>
          <w:rFonts w:ascii="Calibri" w:hAnsi="Calibri"/>
          <w:bCs/>
          <w:szCs w:val="22"/>
          <w:lang w:val="it-IT"/>
        </w:rPr>
        <w:t xml:space="preserve">ala </w:t>
      </w:r>
      <w:r>
        <w:rPr>
          <w:rFonts w:ascii="Calibri" w:hAnsi="Calibri"/>
          <w:bCs/>
          <w:szCs w:val="22"/>
          <w:lang w:val="it-IT"/>
        </w:rPr>
        <w:t xml:space="preserve">per </w:t>
      </w:r>
      <w:r w:rsidRPr="00F25179">
        <w:rPr>
          <w:rFonts w:ascii="Calibri" w:hAnsi="Calibri"/>
          <w:bCs/>
          <w:szCs w:val="22"/>
          <w:lang w:val="it-IT"/>
        </w:rPr>
        <w:t xml:space="preserve">la nascita di un bambino, gli alberi saranno poi regalati ai nonni e ai loro nipoti. </w:t>
      </w:r>
      <w:r>
        <w:rPr>
          <w:rFonts w:ascii="Calibri" w:hAnsi="Calibri"/>
          <w:bCs/>
          <w:szCs w:val="22"/>
          <w:lang w:val="it-IT"/>
        </w:rPr>
        <w:t>“</w:t>
      </w:r>
      <w:r w:rsidRPr="00F25179">
        <w:rPr>
          <w:rFonts w:ascii="Calibri" w:hAnsi="Calibri"/>
          <w:bCs/>
          <w:szCs w:val="22"/>
          <w:lang w:val="it-IT"/>
        </w:rPr>
        <w:t>La componente emotiva è importante</w:t>
      </w:r>
      <w:r>
        <w:rPr>
          <w:rFonts w:ascii="Calibri" w:hAnsi="Calibri"/>
          <w:bCs/>
          <w:szCs w:val="22"/>
          <w:lang w:val="it-IT"/>
        </w:rPr>
        <w:t>, p</w:t>
      </w:r>
      <w:r w:rsidRPr="00F25179">
        <w:rPr>
          <w:rFonts w:ascii="Calibri" w:hAnsi="Calibri"/>
          <w:bCs/>
          <w:szCs w:val="22"/>
          <w:lang w:val="it-IT"/>
        </w:rPr>
        <w:t>erché un albero che hai piantato con tuo nonno o tua nonna non è qualcosa che puoi sradicare di nuovo così facilmente</w:t>
      </w:r>
      <w:r>
        <w:rPr>
          <w:rFonts w:ascii="Calibri" w:hAnsi="Calibri"/>
          <w:bCs/>
          <w:szCs w:val="22"/>
          <w:lang w:val="it-IT"/>
        </w:rPr>
        <w:t>”</w:t>
      </w:r>
      <w:r w:rsidRPr="00F25179">
        <w:rPr>
          <w:rFonts w:ascii="Calibri" w:hAnsi="Calibri"/>
          <w:bCs/>
          <w:szCs w:val="22"/>
          <w:lang w:val="it-IT"/>
        </w:rPr>
        <w:t xml:space="preserve">, sottolinea Schmidt. </w:t>
      </w:r>
      <w:r>
        <w:rPr>
          <w:rFonts w:ascii="Calibri" w:hAnsi="Calibri"/>
          <w:bCs/>
          <w:szCs w:val="22"/>
          <w:lang w:val="it-IT"/>
        </w:rPr>
        <w:t>“</w:t>
      </w:r>
      <w:r w:rsidRPr="00F25179">
        <w:rPr>
          <w:rFonts w:ascii="Calibri" w:hAnsi="Calibri"/>
          <w:bCs/>
          <w:szCs w:val="22"/>
          <w:lang w:val="it-IT"/>
        </w:rPr>
        <w:t>Il valore di questa pera è molto più che monetario, ha a che fare con l</w:t>
      </w:r>
      <w:r>
        <w:rPr>
          <w:rFonts w:ascii="Calibri" w:hAnsi="Calibri"/>
          <w:bCs/>
          <w:szCs w:val="22"/>
          <w:lang w:val="it-IT"/>
        </w:rPr>
        <w:t>’</w:t>
      </w:r>
      <w:r w:rsidRPr="00F25179">
        <w:rPr>
          <w:rFonts w:ascii="Calibri" w:hAnsi="Calibri"/>
          <w:bCs/>
          <w:szCs w:val="22"/>
          <w:lang w:val="it-IT"/>
        </w:rPr>
        <w:t xml:space="preserve">identità locale e la caratteristica distintiva di una regione e come tale, proprio come tutti gli altri esempi di patrimonio culturale vivente, ha un enorme potenziale, che abbiamo voluto rendere </w:t>
      </w:r>
      <w:r>
        <w:rPr>
          <w:rFonts w:ascii="Calibri" w:hAnsi="Calibri"/>
          <w:bCs/>
          <w:szCs w:val="22"/>
          <w:lang w:val="it-IT"/>
        </w:rPr>
        <w:t>visibile</w:t>
      </w:r>
      <w:r w:rsidRPr="00F25179">
        <w:rPr>
          <w:rFonts w:ascii="Calibri" w:hAnsi="Calibri"/>
          <w:bCs/>
          <w:szCs w:val="22"/>
          <w:lang w:val="it-IT"/>
        </w:rPr>
        <w:t xml:space="preserve"> con questo progetto</w:t>
      </w:r>
      <w:r>
        <w:rPr>
          <w:rFonts w:ascii="Calibri" w:hAnsi="Calibri"/>
          <w:bCs/>
          <w:szCs w:val="22"/>
          <w:lang w:val="it-IT"/>
        </w:rPr>
        <w:t>”</w:t>
      </w:r>
      <w:r w:rsidRPr="00F25179">
        <w:rPr>
          <w:rFonts w:ascii="Calibri" w:hAnsi="Calibri"/>
          <w:bCs/>
          <w:szCs w:val="22"/>
          <w:lang w:val="it-IT"/>
        </w:rPr>
        <w:t xml:space="preserve">. </w:t>
      </w:r>
    </w:p>
    <w:p w14:paraId="0AB058A2" w14:textId="77777777" w:rsidR="00592107" w:rsidRPr="00F25179" w:rsidRDefault="00592107" w:rsidP="00592107">
      <w:pPr>
        <w:rPr>
          <w:rFonts w:ascii="Calibri" w:hAnsi="Calibri"/>
          <w:bCs/>
          <w:szCs w:val="22"/>
          <w:lang w:val="it-IT"/>
        </w:rPr>
      </w:pPr>
      <w:r>
        <w:rPr>
          <w:rFonts w:ascii="Calibri" w:hAnsi="Calibri"/>
          <w:bCs/>
          <w:szCs w:val="22"/>
          <w:lang w:val="it-IT"/>
        </w:rPr>
        <w:t>Oltre a Eurac Research, i</w:t>
      </w:r>
      <w:r w:rsidRPr="00F25179">
        <w:rPr>
          <w:rFonts w:ascii="Calibri" w:hAnsi="Calibri"/>
          <w:bCs/>
          <w:szCs w:val="22"/>
          <w:lang w:val="it-IT"/>
        </w:rPr>
        <w:t xml:space="preserve"> partner del progetto Interreg Italia-Svizzera </w:t>
      </w:r>
      <w:r>
        <w:rPr>
          <w:rFonts w:ascii="Calibri" w:hAnsi="Calibri"/>
          <w:bCs/>
          <w:szCs w:val="22"/>
          <w:lang w:val="it-IT"/>
        </w:rPr>
        <w:t>“</w:t>
      </w:r>
      <w:r w:rsidRPr="00F25179">
        <w:rPr>
          <w:rFonts w:ascii="Calibri" w:hAnsi="Calibri"/>
          <w:bCs/>
          <w:szCs w:val="22"/>
          <w:lang w:val="it-IT"/>
        </w:rPr>
        <w:t xml:space="preserve">Living </w:t>
      </w:r>
      <w:proofErr w:type="spellStart"/>
      <w:r w:rsidRPr="00F25179">
        <w:rPr>
          <w:rFonts w:ascii="Calibri" w:hAnsi="Calibri"/>
          <w:bCs/>
          <w:szCs w:val="22"/>
          <w:lang w:val="it-IT"/>
        </w:rPr>
        <w:t>Intangible</w:t>
      </w:r>
      <w:proofErr w:type="spellEnd"/>
      <w:r w:rsidRPr="00F25179">
        <w:rPr>
          <w:rFonts w:ascii="Calibri" w:hAnsi="Calibri"/>
          <w:bCs/>
          <w:szCs w:val="22"/>
          <w:lang w:val="it-IT"/>
        </w:rPr>
        <w:t xml:space="preserve"> Cultural Heritage</w:t>
      </w:r>
      <w:r>
        <w:rPr>
          <w:rFonts w:ascii="Calibri" w:hAnsi="Calibri"/>
          <w:bCs/>
          <w:szCs w:val="22"/>
          <w:lang w:val="it-IT"/>
        </w:rPr>
        <w:t>”</w:t>
      </w:r>
      <w:r w:rsidRPr="00F25179">
        <w:rPr>
          <w:rFonts w:ascii="Calibri" w:hAnsi="Calibri"/>
          <w:bCs/>
          <w:szCs w:val="22"/>
          <w:lang w:val="it-IT"/>
        </w:rPr>
        <w:t xml:space="preserve"> sono</w:t>
      </w:r>
      <w:r>
        <w:rPr>
          <w:rFonts w:ascii="Calibri" w:hAnsi="Calibri"/>
          <w:bCs/>
          <w:szCs w:val="22"/>
          <w:lang w:val="it-IT"/>
        </w:rPr>
        <w:t xml:space="preserve">: </w:t>
      </w:r>
      <w:r w:rsidRPr="00F25179">
        <w:rPr>
          <w:rFonts w:ascii="Calibri" w:hAnsi="Calibri"/>
          <w:bCs/>
          <w:szCs w:val="22"/>
          <w:lang w:val="it-IT"/>
        </w:rPr>
        <w:t xml:space="preserve">Regione Lombardia, </w:t>
      </w:r>
      <w:r>
        <w:rPr>
          <w:rFonts w:ascii="Calibri" w:hAnsi="Calibri"/>
          <w:bCs/>
          <w:szCs w:val="22"/>
          <w:lang w:val="it-IT"/>
        </w:rPr>
        <w:t>R</w:t>
      </w:r>
      <w:r w:rsidRPr="00F25179">
        <w:rPr>
          <w:rFonts w:ascii="Calibri" w:hAnsi="Calibri"/>
          <w:bCs/>
          <w:szCs w:val="22"/>
          <w:lang w:val="it-IT"/>
        </w:rPr>
        <w:t>egione Valle d</w:t>
      </w:r>
      <w:r>
        <w:rPr>
          <w:rFonts w:ascii="Calibri" w:hAnsi="Calibri"/>
          <w:bCs/>
          <w:szCs w:val="22"/>
          <w:lang w:val="it-IT"/>
        </w:rPr>
        <w:t>’</w:t>
      </w:r>
      <w:r w:rsidRPr="00F25179">
        <w:rPr>
          <w:rFonts w:ascii="Calibri" w:hAnsi="Calibri"/>
          <w:bCs/>
          <w:szCs w:val="22"/>
          <w:lang w:val="it-IT"/>
        </w:rPr>
        <w:t>Aosta e Polo Poschiavo.</w:t>
      </w:r>
    </w:p>
    <w:p w14:paraId="2A44F6AD" w14:textId="77777777" w:rsidR="00592107" w:rsidRPr="00555A89" w:rsidRDefault="00592107" w:rsidP="00592107">
      <w:pPr>
        <w:rPr>
          <w:rFonts w:ascii="Calibri" w:hAnsi="Calibri"/>
          <w:bCs/>
          <w:szCs w:val="22"/>
          <w:lang w:val="it-IT"/>
        </w:rPr>
      </w:pPr>
      <w:r w:rsidRPr="00555A89">
        <w:rPr>
          <w:rFonts w:ascii="Calibri" w:hAnsi="Calibri"/>
          <w:bCs/>
          <w:szCs w:val="22"/>
          <w:lang w:val="it-IT"/>
        </w:rPr>
        <w:lastRenderedPageBreak/>
        <w:t xml:space="preserve">La mostra </w:t>
      </w:r>
      <w:r>
        <w:rPr>
          <w:rFonts w:ascii="Calibri" w:hAnsi="Calibri"/>
          <w:bCs/>
          <w:szCs w:val="22"/>
          <w:lang w:val="it-IT"/>
        </w:rPr>
        <w:t>“</w:t>
      </w:r>
      <w:r w:rsidRPr="00555A89">
        <w:rPr>
          <w:rFonts w:ascii="Calibri" w:hAnsi="Calibri"/>
          <w:bCs/>
          <w:szCs w:val="22"/>
          <w:lang w:val="it-IT"/>
        </w:rPr>
        <w:t>Custodi di ricchezza</w:t>
      </w:r>
      <w:r>
        <w:rPr>
          <w:rFonts w:ascii="Calibri" w:hAnsi="Calibri"/>
          <w:bCs/>
          <w:szCs w:val="22"/>
          <w:lang w:val="it-IT"/>
        </w:rPr>
        <w:t>”</w:t>
      </w:r>
      <w:r w:rsidRPr="00555A89">
        <w:rPr>
          <w:rFonts w:ascii="Calibri" w:hAnsi="Calibri"/>
          <w:bCs/>
          <w:szCs w:val="22"/>
          <w:lang w:val="it-IT"/>
        </w:rPr>
        <w:t xml:space="preserve"> può essere visitata in Eurac Research, in viale  Druso 1 a Bolzano, fino al 16 dicembre 2022. </w:t>
      </w:r>
    </w:p>
    <w:p w14:paraId="32B80AB0" w14:textId="77777777" w:rsidR="00592107" w:rsidRPr="00555A89" w:rsidRDefault="00592107" w:rsidP="00592107">
      <w:pPr>
        <w:rPr>
          <w:rFonts w:ascii="Calibri" w:hAnsi="Calibri"/>
          <w:bCs/>
          <w:szCs w:val="22"/>
          <w:lang w:val="it-IT"/>
        </w:rPr>
      </w:pPr>
      <w:r w:rsidRPr="00555A89">
        <w:rPr>
          <w:rFonts w:ascii="Calibri" w:hAnsi="Calibri"/>
          <w:bCs/>
          <w:szCs w:val="22"/>
          <w:lang w:val="it-IT"/>
        </w:rPr>
        <w:t>La pubblicazione sulla mostra sarà disponibile a febbraio 2023.</w:t>
      </w:r>
    </w:p>
    <w:p w14:paraId="597ED27C" w14:textId="77777777" w:rsidR="00592107" w:rsidRPr="00555A89" w:rsidRDefault="00592107" w:rsidP="00592107">
      <w:pPr>
        <w:rPr>
          <w:rFonts w:ascii="Calibri" w:hAnsi="Calibri"/>
          <w:bCs/>
          <w:szCs w:val="22"/>
          <w:lang w:val="it-IT"/>
        </w:rPr>
      </w:pPr>
    </w:p>
    <w:p w14:paraId="6D9A6FCA" w14:textId="77777777" w:rsidR="00E336F1" w:rsidRDefault="00592107" w:rsidP="00592107">
      <w:pPr>
        <w:rPr>
          <w:rFonts w:ascii="Calibri" w:hAnsi="Calibri"/>
          <w:b/>
          <w:szCs w:val="22"/>
          <w:lang w:val="it-IT"/>
        </w:rPr>
      </w:pPr>
      <w:r w:rsidRPr="00555A89">
        <w:rPr>
          <w:rFonts w:ascii="Calibri" w:hAnsi="Calibri"/>
          <w:bCs/>
          <w:szCs w:val="22"/>
          <w:lang w:val="it-IT"/>
        </w:rPr>
        <w:t xml:space="preserve">I ritratti e le interviste ai </w:t>
      </w:r>
      <w:r>
        <w:rPr>
          <w:rFonts w:ascii="Calibri" w:hAnsi="Calibri"/>
          <w:bCs/>
          <w:szCs w:val="22"/>
          <w:lang w:val="it-IT"/>
        </w:rPr>
        <w:t>“</w:t>
      </w:r>
      <w:r w:rsidRPr="00555A89">
        <w:rPr>
          <w:rFonts w:ascii="Calibri" w:hAnsi="Calibri"/>
          <w:bCs/>
          <w:szCs w:val="22"/>
          <w:lang w:val="it-IT"/>
        </w:rPr>
        <w:t>custodi di ricchezza</w:t>
      </w:r>
      <w:r>
        <w:rPr>
          <w:rFonts w:ascii="Calibri" w:hAnsi="Calibri"/>
          <w:bCs/>
          <w:szCs w:val="22"/>
          <w:lang w:val="it-IT"/>
        </w:rPr>
        <w:t>”</w:t>
      </w:r>
      <w:r w:rsidRPr="00555A89">
        <w:rPr>
          <w:rFonts w:ascii="Calibri" w:hAnsi="Calibri"/>
          <w:bCs/>
          <w:szCs w:val="22"/>
          <w:lang w:val="it-IT"/>
        </w:rPr>
        <w:t xml:space="preserve"> sono disponibili anche online al link:</w:t>
      </w:r>
      <w:r w:rsidRPr="00555A89">
        <w:rPr>
          <w:rFonts w:ascii="Calibri" w:hAnsi="Calibri"/>
          <w:b/>
          <w:szCs w:val="22"/>
          <w:lang w:val="it-IT"/>
        </w:rPr>
        <w:t xml:space="preserve"> </w:t>
      </w:r>
    </w:p>
    <w:p w14:paraId="1AA0AC0B" w14:textId="7409E380" w:rsidR="00E336F1" w:rsidRPr="003F44F4" w:rsidRDefault="003F44F4" w:rsidP="00592107">
      <w:pPr>
        <w:rPr>
          <w:rFonts w:asciiTheme="minorHAnsi" w:hAnsiTheme="minorHAnsi" w:cstheme="minorHAnsi"/>
          <w:bCs/>
          <w:szCs w:val="22"/>
          <w:lang w:val="it-IT"/>
        </w:rPr>
      </w:pPr>
      <w:hyperlink r:id="rId8" w:history="1">
        <w:r w:rsidRPr="003F44F4">
          <w:rPr>
            <w:rStyle w:val="Hyperlink"/>
            <w:rFonts w:asciiTheme="minorHAnsi" w:hAnsiTheme="minorHAnsi" w:cstheme="minorHAnsi"/>
            <w:lang w:val="it-IT"/>
          </w:rPr>
          <w:t>https://www.eurac.edu/it/blogs/tags/custodi-di-ricchezza</w:t>
        </w:r>
      </w:hyperlink>
      <w:r w:rsidRPr="003F44F4">
        <w:rPr>
          <w:rFonts w:asciiTheme="minorHAnsi" w:hAnsiTheme="minorHAnsi" w:cstheme="minorHAnsi"/>
          <w:lang w:val="it-IT"/>
        </w:rPr>
        <w:t xml:space="preserve"> </w:t>
      </w:r>
    </w:p>
    <w:bookmarkEnd w:id="0"/>
    <w:p w14:paraId="43BD7C9C" w14:textId="77777777" w:rsidR="00212102" w:rsidRPr="00D5373B" w:rsidRDefault="00212102" w:rsidP="00212102">
      <w:pPr>
        <w:rPr>
          <w:rFonts w:ascii="Calibri" w:hAnsi="Calibri" w:cs="Calibri"/>
          <w:szCs w:val="22"/>
          <w:lang w:val="it-IT"/>
        </w:rPr>
      </w:pPr>
    </w:p>
    <w:p w14:paraId="577D486B" w14:textId="500DE96C" w:rsidR="00CE1D0D" w:rsidRPr="00C14AF7" w:rsidRDefault="00F42617" w:rsidP="002E02C4">
      <w:pPr>
        <w:rPr>
          <w:rFonts w:asciiTheme="minorHAnsi" w:hAnsiTheme="minorHAnsi" w:cstheme="minorHAnsi"/>
          <w:szCs w:val="22"/>
          <w:lang w:val="it-IT"/>
        </w:rPr>
      </w:pPr>
      <w:r w:rsidRPr="00C14AF7">
        <w:rPr>
          <w:rFonts w:asciiTheme="minorHAnsi" w:hAnsiTheme="minorHAnsi" w:cstheme="minorHAnsi"/>
          <w:szCs w:val="22"/>
          <w:lang w:val="it-IT"/>
        </w:rPr>
        <w:t>Bo</w:t>
      </w:r>
      <w:r w:rsidR="00BC5B25" w:rsidRPr="00C14AF7">
        <w:rPr>
          <w:rFonts w:asciiTheme="minorHAnsi" w:hAnsiTheme="minorHAnsi" w:cstheme="minorHAnsi"/>
          <w:szCs w:val="22"/>
          <w:lang w:val="it-IT"/>
        </w:rPr>
        <w:t>lzano</w:t>
      </w:r>
      <w:r w:rsidRPr="00C14AF7">
        <w:rPr>
          <w:rFonts w:asciiTheme="minorHAnsi" w:hAnsiTheme="minorHAnsi" w:cstheme="minorHAnsi"/>
          <w:szCs w:val="22"/>
          <w:lang w:val="it-IT"/>
        </w:rPr>
        <w:t>,</w:t>
      </w:r>
      <w:r w:rsidR="00C14AF7">
        <w:rPr>
          <w:rFonts w:asciiTheme="minorHAnsi" w:hAnsiTheme="minorHAnsi" w:cstheme="minorHAnsi"/>
          <w:szCs w:val="22"/>
          <w:lang w:val="it-IT"/>
        </w:rPr>
        <w:t xml:space="preserve"> </w:t>
      </w:r>
      <w:r w:rsidR="00D938CA">
        <w:rPr>
          <w:rFonts w:asciiTheme="minorHAnsi" w:hAnsiTheme="minorHAnsi" w:cstheme="minorHAnsi"/>
          <w:szCs w:val="22"/>
          <w:lang w:val="it-IT"/>
        </w:rPr>
        <w:t>2</w:t>
      </w:r>
      <w:r w:rsidR="00592107">
        <w:rPr>
          <w:rFonts w:asciiTheme="minorHAnsi" w:hAnsiTheme="minorHAnsi" w:cstheme="minorHAnsi"/>
          <w:szCs w:val="22"/>
          <w:lang w:val="it-IT"/>
        </w:rPr>
        <w:t>8</w:t>
      </w:r>
      <w:r w:rsidR="00C14AF7">
        <w:rPr>
          <w:rFonts w:asciiTheme="minorHAnsi" w:hAnsiTheme="minorHAnsi" w:cstheme="minorHAnsi"/>
          <w:szCs w:val="22"/>
          <w:lang w:val="it-IT"/>
        </w:rPr>
        <w:t>.</w:t>
      </w:r>
      <w:r w:rsidR="00D5373B">
        <w:rPr>
          <w:rFonts w:asciiTheme="minorHAnsi" w:hAnsiTheme="minorHAnsi" w:cstheme="minorHAnsi"/>
          <w:szCs w:val="22"/>
          <w:lang w:val="it-IT"/>
        </w:rPr>
        <w:t>1</w:t>
      </w:r>
      <w:r w:rsidR="00592107">
        <w:rPr>
          <w:rFonts w:asciiTheme="minorHAnsi" w:hAnsiTheme="minorHAnsi" w:cstheme="minorHAnsi"/>
          <w:szCs w:val="22"/>
          <w:lang w:val="it-IT"/>
        </w:rPr>
        <w:t>1</w:t>
      </w:r>
      <w:r w:rsidR="00C14AF7">
        <w:rPr>
          <w:rFonts w:asciiTheme="minorHAnsi" w:hAnsiTheme="minorHAnsi" w:cstheme="minorHAnsi"/>
          <w:szCs w:val="22"/>
          <w:lang w:val="it-IT"/>
        </w:rPr>
        <w:t>.2022</w:t>
      </w:r>
    </w:p>
    <w:p w14:paraId="2869B1C1" w14:textId="7AAB6777" w:rsidR="00CE1D0D" w:rsidRPr="00BC5B25" w:rsidRDefault="00BC5B25" w:rsidP="00CE1D0D">
      <w:pPr>
        <w:rPr>
          <w:rFonts w:ascii="Calibri" w:hAnsi="Calibri"/>
          <w:szCs w:val="22"/>
          <w:lang w:val="it-IT"/>
        </w:rPr>
      </w:pPr>
      <w:r w:rsidRPr="00C14AF7">
        <w:rPr>
          <w:rFonts w:asciiTheme="minorHAnsi" w:hAnsiTheme="minorHAnsi" w:cstheme="minorHAnsi"/>
          <w:b/>
          <w:i/>
          <w:szCs w:val="22"/>
          <w:lang w:val="it-IT"/>
        </w:rPr>
        <w:t>Contatto</w:t>
      </w:r>
      <w:r w:rsidR="00CE1D0D" w:rsidRPr="00C14AF7">
        <w:rPr>
          <w:rFonts w:asciiTheme="minorHAnsi" w:hAnsiTheme="minorHAnsi" w:cstheme="minorHAnsi"/>
          <w:b/>
          <w:i/>
          <w:szCs w:val="22"/>
          <w:lang w:val="it-IT"/>
        </w:rPr>
        <w:t>:</w:t>
      </w:r>
      <w:r w:rsidR="001315FC" w:rsidRPr="00C14AF7">
        <w:rPr>
          <w:rFonts w:asciiTheme="minorHAnsi" w:hAnsiTheme="minorHAnsi" w:cstheme="minorHAnsi"/>
          <w:b/>
          <w:i/>
          <w:szCs w:val="22"/>
          <w:lang w:val="it-IT"/>
        </w:rPr>
        <w:t xml:space="preserve"> </w:t>
      </w:r>
      <w:r w:rsidRPr="00C14AF7">
        <w:rPr>
          <w:rFonts w:asciiTheme="minorHAnsi" w:hAnsiTheme="minorHAnsi" w:cstheme="minorHAnsi"/>
          <w:szCs w:val="22"/>
          <w:lang w:val="it-IT"/>
        </w:rPr>
        <w:t>Daniela Mezzena</w:t>
      </w:r>
      <w:r w:rsidR="00CE1D0D" w:rsidRPr="00C14AF7">
        <w:rPr>
          <w:rFonts w:asciiTheme="minorHAnsi" w:hAnsiTheme="minorHAnsi" w:cstheme="minorHAnsi"/>
          <w:szCs w:val="22"/>
          <w:lang w:val="it-IT"/>
        </w:rPr>
        <w:t xml:space="preserve">, </w:t>
      </w:r>
      <w:hyperlink r:id="rId9" w:history="1">
        <w:r w:rsidRPr="00C14AF7">
          <w:rPr>
            <w:rStyle w:val="Hyperlink"/>
            <w:rFonts w:asciiTheme="minorHAnsi" w:hAnsiTheme="minorHAnsi" w:cstheme="minorHAnsi"/>
            <w:szCs w:val="22"/>
            <w:lang w:val="it-IT"/>
          </w:rPr>
          <w:t>daniela.mezzena@eurac.edu</w:t>
        </w:r>
      </w:hyperlink>
      <w:r w:rsidRPr="00C14AF7">
        <w:rPr>
          <w:rFonts w:asciiTheme="minorHAnsi" w:hAnsiTheme="minorHAnsi" w:cstheme="minorHAnsi"/>
          <w:szCs w:val="22"/>
          <w:lang w:val="it-IT"/>
        </w:rPr>
        <w:t>, t</w:t>
      </w:r>
      <w:r w:rsidR="00BA582E" w:rsidRPr="00C14AF7">
        <w:rPr>
          <w:rFonts w:asciiTheme="minorHAnsi" w:hAnsiTheme="minorHAnsi" w:cstheme="minorHAnsi"/>
          <w:szCs w:val="22"/>
          <w:lang w:val="it-IT"/>
        </w:rPr>
        <w:t>el. 0471 055 03</w:t>
      </w:r>
      <w:r w:rsidRPr="00C14AF7">
        <w:rPr>
          <w:rFonts w:asciiTheme="minorHAnsi" w:hAnsiTheme="minorHAnsi" w:cstheme="minorHAnsi"/>
          <w:szCs w:val="22"/>
          <w:lang w:val="it-IT"/>
        </w:rPr>
        <w:t>6</w:t>
      </w:r>
      <w:r w:rsidR="00CE1D0D" w:rsidRPr="00C14AF7">
        <w:rPr>
          <w:rFonts w:asciiTheme="minorHAnsi" w:hAnsiTheme="minorHAnsi" w:cstheme="minorHAnsi"/>
          <w:szCs w:val="22"/>
          <w:lang w:val="it-IT"/>
        </w:rPr>
        <w:t>,</w:t>
      </w:r>
      <w:r w:rsidR="00CE1D0D" w:rsidRPr="00BC5B25">
        <w:rPr>
          <w:rFonts w:ascii="Calibri" w:hAnsi="Calibri"/>
          <w:szCs w:val="22"/>
          <w:lang w:val="it-IT"/>
        </w:rPr>
        <w:t xml:space="preserve"> </w:t>
      </w:r>
      <w:r>
        <w:rPr>
          <w:rFonts w:ascii="Calibri" w:hAnsi="Calibri"/>
          <w:szCs w:val="22"/>
          <w:lang w:val="it-IT"/>
        </w:rPr>
        <w:t>cell. 338 79 855 98</w:t>
      </w:r>
    </w:p>
    <w:sectPr w:rsidR="00CE1D0D" w:rsidRPr="00BC5B25" w:rsidSect="00701EC3">
      <w:headerReference w:type="default" r:id="rId10"/>
      <w:footerReference w:type="default" r:id="rId11"/>
      <w:pgSz w:w="11900" w:h="16840"/>
      <w:pgMar w:top="3358" w:right="1021" w:bottom="1440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AD5B" w14:textId="77777777" w:rsidR="000E6DB6" w:rsidRDefault="000E6DB6" w:rsidP="00302114">
      <w:r>
        <w:separator/>
      </w:r>
    </w:p>
  </w:endnote>
  <w:endnote w:type="continuationSeparator" w:id="0">
    <w:p w14:paraId="0A504012" w14:textId="77777777" w:rsidR="000E6DB6" w:rsidRDefault="000E6DB6" w:rsidP="003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3FD9" w14:textId="77777777" w:rsidR="00763E7D" w:rsidRPr="003E7B8D" w:rsidRDefault="00292200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>ComMunication</w:t>
    </w:r>
  </w:p>
  <w:p w14:paraId="54C3146A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2" w:name="Adresse2"/>
    <w:bookmarkStart w:id="3" w:name="Adresse3"/>
    <w:bookmarkEnd w:id="2"/>
    <w:bookmarkEnd w:id="3"/>
  </w:p>
  <w:p w14:paraId="5AF30345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Calibri" w:hAnsi="Calibri"/>
        <w:caps/>
        <w:sz w:val="14"/>
        <w:lang w:val="it-IT" w:eastAsia="de-DE"/>
      </w:rPr>
      <w:sym w:font="Symbol" w:char="F0B7"/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37D142F6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>Tel. +39 0471 055 03</w:t>
    </w:r>
    <w:r w:rsidR="00135D84">
      <w:rPr>
        <w:rFonts w:ascii="Calibri" w:hAnsi="Calibri"/>
        <w:caps/>
        <w:sz w:val="14"/>
        <w:lang w:val="it-IT" w:eastAsia="de-DE"/>
      </w:rPr>
      <w:t>3  Fax +39 0471 055 039    Communication</w:t>
    </w:r>
    <w:r w:rsidRPr="003E7B8D">
      <w:rPr>
        <w:rFonts w:ascii="Calibri" w:hAnsi="Calibri"/>
        <w:caps/>
        <w:sz w:val="14"/>
        <w:lang w:val="it-IT" w:eastAsia="de-DE"/>
      </w:rPr>
      <w:t>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15B0" w14:textId="77777777" w:rsidR="000E6DB6" w:rsidRDefault="000E6DB6" w:rsidP="00302114">
      <w:r>
        <w:separator/>
      </w:r>
    </w:p>
  </w:footnote>
  <w:footnote w:type="continuationSeparator" w:id="0">
    <w:p w14:paraId="5387894A" w14:textId="77777777" w:rsidR="000E6DB6" w:rsidRDefault="000E6DB6" w:rsidP="0030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419D" w14:textId="77777777" w:rsidR="00763E7D" w:rsidRPr="003E7B8D" w:rsidRDefault="00701EC3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val="en-US"/>
      </w:rPr>
      <w:drawing>
        <wp:anchor distT="0" distB="0" distL="114300" distR="114300" simplePos="0" relativeHeight="251658240" behindDoc="1" locked="1" layoutInCell="1" allowOverlap="1" wp14:anchorId="37FC35D3" wp14:editId="61A9B4B2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F50752" w14:textId="77777777" w:rsidR="00B46DC4" w:rsidRPr="003E7B8D" w:rsidRDefault="00B46DC4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57B5"/>
    <w:multiLevelType w:val="hybridMultilevel"/>
    <w:tmpl w:val="29B8C5F0"/>
    <w:lvl w:ilvl="0" w:tplc="2C1E063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AC51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BA049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2B63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8AC4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EDD0A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9CC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EECC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668C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40223"/>
    <w:multiLevelType w:val="hybridMultilevel"/>
    <w:tmpl w:val="4CE08D0A"/>
    <w:lvl w:ilvl="0" w:tplc="22269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00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65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66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AF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20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AD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4A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1431A"/>
    <w:multiLevelType w:val="multilevel"/>
    <w:tmpl w:val="0BAA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F32E88"/>
    <w:multiLevelType w:val="hybridMultilevel"/>
    <w:tmpl w:val="AEDCA8D4"/>
    <w:lvl w:ilvl="0" w:tplc="77AC73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960A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6EDA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E51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68B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18AF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464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834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7EE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9432CE6"/>
    <w:multiLevelType w:val="hybridMultilevel"/>
    <w:tmpl w:val="6EE2594E"/>
    <w:lvl w:ilvl="0" w:tplc="77265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04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C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E7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49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6A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4D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07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63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9B2620B"/>
    <w:multiLevelType w:val="hybridMultilevel"/>
    <w:tmpl w:val="0AA83322"/>
    <w:lvl w:ilvl="0" w:tplc="F47E4C0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D208D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DCA7EC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BED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8C71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6761A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A562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C2051C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2794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0534677">
    <w:abstractNumId w:val="0"/>
  </w:num>
  <w:num w:numId="2" w16cid:durableId="1189829738">
    <w:abstractNumId w:val="3"/>
  </w:num>
  <w:num w:numId="3" w16cid:durableId="422184989">
    <w:abstractNumId w:val="6"/>
  </w:num>
  <w:num w:numId="4" w16cid:durableId="658654500">
    <w:abstractNumId w:val="5"/>
  </w:num>
  <w:num w:numId="5" w16cid:durableId="1166895813">
    <w:abstractNumId w:val="2"/>
  </w:num>
  <w:num w:numId="6" w16cid:durableId="1090085189">
    <w:abstractNumId w:val="7"/>
  </w:num>
  <w:num w:numId="7" w16cid:durableId="266156866">
    <w:abstractNumId w:val="10"/>
  </w:num>
  <w:num w:numId="8" w16cid:durableId="1050693242">
    <w:abstractNumId w:val="1"/>
  </w:num>
  <w:num w:numId="9" w16cid:durableId="2061778950">
    <w:abstractNumId w:val="9"/>
  </w:num>
  <w:num w:numId="10" w16cid:durableId="2043893501">
    <w:abstractNumId w:val="4"/>
  </w:num>
  <w:num w:numId="11" w16cid:durableId="10188458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A5"/>
    <w:rsid w:val="00003181"/>
    <w:rsid w:val="00024B37"/>
    <w:rsid w:val="00025555"/>
    <w:rsid w:val="00027292"/>
    <w:rsid w:val="00027FE8"/>
    <w:rsid w:val="00033A51"/>
    <w:rsid w:val="00033F8E"/>
    <w:rsid w:val="00035BBE"/>
    <w:rsid w:val="00040401"/>
    <w:rsid w:val="00042C14"/>
    <w:rsid w:val="000467D8"/>
    <w:rsid w:val="0005690C"/>
    <w:rsid w:val="000570E0"/>
    <w:rsid w:val="000610B7"/>
    <w:rsid w:val="00075B43"/>
    <w:rsid w:val="00076F9A"/>
    <w:rsid w:val="00077291"/>
    <w:rsid w:val="000849C7"/>
    <w:rsid w:val="00087FE2"/>
    <w:rsid w:val="00092C53"/>
    <w:rsid w:val="0009622B"/>
    <w:rsid w:val="000A0B08"/>
    <w:rsid w:val="000A1349"/>
    <w:rsid w:val="000A24E9"/>
    <w:rsid w:val="000A4627"/>
    <w:rsid w:val="000B7283"/>
    <w:rsid w:val="000C1B5C"/>
    <w:rsid w:val="000C348C"/>
    <w:rsid w:val="000C4F18"/>
    <w:rsid w:val="000C79A2"/>
    <w:rsid w:val="000D41E3"/>
    <w:rsid w:val="000D48AD"/>
    <w:rsid w:val="000D6DDF"/>
    <w:rsid w:val="000D798F"/>
    <w:rsid w:val="000D79D5"/>
    <w:rsid w:val="000D7C25"/>
    <w:rsid w:val="000E086A"/>
    <w:rsid w:val="000E1321"/>
    <w:rsid w:val="000E6DB6"/>
    <w:rsid w:val="000F1BC5"/>
    <w:rsid w:val="000F4343"/>
    <w:rsid w:val="000F525C"/>
    <w:rsid w:val="00104FE2"/>
    <w:rsid w:val="001123B5"/>
    <w:rsid w:val="001139FE"/>
    <w:rsid w:val="00123B02"/>
    <w:rsid w:val="00124152"/>
    <w:rsid w:val="00125C80"/>
    <w:rsid w:val="001269B2"/>
    <w:rsid w:val="00130983"/>
    <w:rsid w:val="001315FC"/>
    <w:rsid w:val="001336A6"/>
    <w:rsid w:val="00135661"/>
    <w:rsid w:val="00135D84"/>
    <w:rsid w:val="00145CD6"/>
    <w:rsid w:val="00145EF2"/>
    <w:rsid w:val="00151327"/>
    <w:rsid w:val="0016048B"/>
    <w:rsid w:val="00167433"/>
    <w:rsid w:val="00171795"/>
    <w:rsid w:val="001718F5"/>
    <w:rsid w:val="00172018"/>
    <w:rsid w:val="001753F9"/>
    <w:rsid w:val="00176FAC"/>
    <w:rsid w:val="001774B8"/>
    <w:rsid w:val="001916B0"/>
    <w:rsid w:val="00195898"/>
    <w:rsid w:val="001A78C4"/>
    <w:rsid w:val="001B535E"/>
    <w:rsid w:val="001C106B"/>
    <w:rsid w:val="001C209A"/>
    <w:rsid w:val="001C6FF7"/>
    <w:rsid w:val="001C72FA"/>
    <w:rsid w:val="001D241E"/>
    <w:rsid w:val="001D7BA5"/>
    <w:rsid w:val="001E50CB"/>
    <w:rsid w:val="001F4DD1"/>
    <w:rsid w:val="001F539F"/>
    <w:rsid w:val="001F7D9B"/>
    <w:rsid w:val="00212102"/>
    <w:rsid w:val="00214259"/>
    <w:rsid w:val="002175ED"/>
    <w:rsid w:val="002211A5"/>
    <w:rsid w:val="00223798"/>
    <w:rsid w:val="002358FB"/>
    <w:rsid w:val="00242371"/>
    <w:rsid w:val="00242719"/>
    <w:rsid w:val="002458F0"/>
    <w:rsid w:val="00251471"/>
    <w:rsid w:val="00256735"/>
    <w:rsid w:val="00261A6D"/>
    <w:rsid w:val="0027017C"/>
    <w:rsid w:val="00270998"/>
    <w:rsid w:val="00273D02"/>
    <w:rsid w:val="00292200"/>
    <w:rsid w:val="002A1CC2"/>
    <w:rsid w:val="002A207E"/>
    <w:rsid w:val="002A63D4"/>
    <w:rsid w:val="002B1122"/>
    <w:rsid w:val="002B2A3B"/>
    <w:rsid w:val="002C2A3C"/>
    <w:rsid w:val="002E02C4"/>
    <w:rsid w:val="002E0D17"/>
    <w:rsid w:val="002E4A1A"/>
    <w:rsid w:val="00302114"/>
    <w:rsid w:val="0031065C"/>
    <w:rsid w:val="00313630"/>
    <w:rsid w:val="00315DAE"/>
    <w:rsid w:val="00315FFA"/>
    <w:rsid w:val="0033117B"/>
    <w:rsid w:val="00335A55"/>
    <w:rsid w:val="00342DD3"/>
    <w:rsid w:val="0034445B"/>
    <w:rsid w:val="00344D4A"/>
    <w:rsid w:val="003518FF"/>
    <w:rsid w:val="00364D02"/>
    <w:rsid w:val="00367E05"/>
    <w:rsid w:val="0038441E"/>
    <w:rsid w:val="003913C1"/>
    <w:rsid w:val="003913E0"/>
    <w:rsid w:val="003A261B"/>
    <w:rsid w:val="003A39C3"/>
    <w:rsid w:val="003A5F1B"/>
    <w:rsid w:val="003A7B05"/>
    <w:rsid w:val="003B4709"/>
    <w:rsid w:val="003C3A54"/>
    <w:rsid w:val="003D0DF8"/>
    <w:rsid w:val="003D3A48"/>
    <w:rsid w:val="003E1603"/>
    <w:rsid w:val="003E1E8B"/>
    <w:rsid w:val="003E4772"/>
    <w:rsid w:val="003E7B8D"/>
    <w:rsid w:val="003F44F4"/>
    <w:rsid w:val="00407A78"/>
    <w:rsid w:val="00417025"/>
    <w:rsid w:val="00424634"/>
    <w:rsid w:val="004339C4"/>
    <w:rsid w:val="00434BA6"/>
    <w:rsid w:val="00434C28"/>
    <w:rsid w:val="00436A21"/>
    <w:rsid w:val="004373E2"/>
    <w:rsid w:val="00441D3B"/>
    <w:rsid w:val="00444214"/>
    <w:rsid w:val="004452FC"/>
    <w:rsid w:val="004521C5"/>
    <w:rsid w:val="004539CA"/>
    <w:rsid w:val="004562F9"/>
    <w:rsid w:val="004605A7"/>
    <w:rsid w:val="0046670C"/>
    <w:rsid w:val="0047461D"/>
    <w:rsid w:val="004763FD"/>
    <w:rsid w:val="00481928"/>
    <w:rsid w:val="004A2E51"/>
    <w:rsid w:val="004B1062"/>
    <w:rsid w:val="004B1D5C"/>
    <w:rsid w:val="004C1C6F"/>
    <w:rsid w:val="004C2192"/>
    <w:rsid w:val="004C5E4B"/>
    <w:rsid w:val="004D3C76"/>
    <w:rsid w:val="004D4FCD"/>
    <w:rsid w:val="004E0713"/>
    <w:rsid w:val="004E0B2D"/>
    <w:rsid w:val="004E284F"/>
    <w:rsid w:val="004E6D7B"/>
    <w:rsid w:val="004F03EC"/>
    <w:rsid w:val="004F27B3"/>
    <w:rsid w:val="004F525D"/>
    <w:rsid w:val="005030C1"/>
    <w:rsid w:val="005068E3"/>
    <w:rsid w:val="00511BB0"/>
    <w:rsid w:val="005204BC"/>
    <w:rsid w:val="005335B4"/>
    <w:rsid w:val="00544914"/>
    <w:rsid w:val="00544B5A"/>
    <w:rsid w:val="00554C12"/>
    <w:rsid w:val="00555B6A"/>
    <w:rsid w:val="00557AD2"/>
    <w:rsid w:val="00561F06"/>
    <w:rsid w:val="00562166"/>
    <w:rsid w:val="005671F1"/>
    <w:rsid w:val="005719BB"/>
    <w:rsid w:val="00572C7E"/>
    <w:rsid w:val="005827B0"/>
    <w:rsid w:val="00582C2C"/>
    <w:rsid w:val="00585129"/>
    <w:rsid w:val="00585A67"/>
    <w:rsid w:val="00592107"/>
    <w:rsid w:val="00593255"/>
    <w:rsid w:val="005973E5"/>
    <w:rsid w:val="005A6020"/>
    <w:rsid w:val="005A74C4"/>
    <w:rsid w:val="005B18A3"/>
    <w:rsid w:val="005B4221"/>
    <w:rsid w:val="005B57D8"/>
    <w:rsid w:val="005C4483"/>
    <w:rsid w:val="005C6033"/>
    <w:rsid w:val="005C6AF5"/>
    <w:rsid w:val="005D15E2"/>
    <w:rsid w:val="005E052D"/>
    <w:rsid w:val="005E61EF"/>
    <w:rsid w:val="005F3498"/>
    <w:rsid w:val="005F7ACA"/>
    <w:rsid w:val="006026B2"/>
    <w:rsid w:val="0060565B"/>
    <w:rsid w:val="00605A4D"/>
    <w:rsid w:val="00606044"/>
    <w:rsid w:val="00607ADA"/>
    <w:rsid w:val="00613208"/>
    <w:rsid w:val="0061644C"/>
    <w:rsid w:val="0062094D"/>
    <w:rsid w:val="00630DAD"/>
    <w:rsid w:val="00641672"/>
    <w:rsid w:val="00642786"/>
    <w:rsid w:val="006458E9"/>
    <w:rsid w:val="00645C76"/>
    <w:rsid w:val="0065298D"/>
    <w:rsid w:val="0066645F"/>
    <w:rsid w:val="0067065E"/>
    <w:rsid w:val="00673B12"/>
    <w:rsid w:val="00677783"/>
    <w:rsid w:val="0068719D"/>
    <w:rsid w:val="0068737B"/>
    <w:rsid w:val="006901A8"/>
    <w:rsid w:val="00691A49"/>
    <w:rsid w:val="00694CBB"/>
    <w:rsid w:val="00695866"/>
    <w:rsid w:val="00695D05"/>
    <w:rsid w:val="00695D5E"/>
    <w:rsid w:val="00697783"/>
    <w:rsid w:val="006A3194"/>
    <w:rsid w:val="006A5583"/>
    <w:rsid w:val="006B22AF"/>
    <w:rsid w:val="006B79AE"/>
    <w:rsid w:val="006C32B8"/>
    <w:rsid w:val="006C3A19"/>
    <w:rsid w:val="006D49B8"/>
    <w:rsid w:val="006D7DA6"/>
    <w:rsid w:val="006E6E3F"/>
    <w:rsid w:val="006E797A"/>
    <w:rsid w:val="006F08C6"/>
    <w:rsid w:val="006F0997"/>
    <w:rsid w:val="006F09D3"/>
    <w:rsid w:val="006F5C17"/>
    <w:rsid w:val="00701EC3"/>
    <w:rsid w:val="007040B4"/>
    <w:rsid w:val="00704C43"/>
    <w:rsid w:val="007227DB"/>
    <w:rsid w:val="00724BA3"/>
    <w:rsid w:val="00732DA3"/>
    <w:rsid w:val="00743ED0"/>
    <w:rsid w:val="00746197"/>
    <w:rsid w:val="00757B34"/>
    <w:rsid w:val="00761181"/>
    <w:rsid w:val="00763E7D"/>
    <w:rsid w:val="007647FC"/>
    <w:rsid w:val="00766644"/>
    <w:rsid w:val="007814AC"/>
    <w:rsid w:val="00785477"/>
    <w:rsid w:val="00795F3C"/>
    <w:rsid w:val="007A0772"/>
    <w:rsid w:val="007A6CFF"/>
    <w:rsid w:val="007B47D0"/>
    <w:rsid w:val="007B5E37"/>
    <w:rsid w:val="007B7879"/>
    <w:rsid w:val="007C70C9"/>
    <w:rsid w:val="007C7BFF"/>
    <w:rsid w:val="007C7CD4"/>
    <w:rsid w:val="007D6CE3"/>
    <w:rsid w:val="007E2EC6"/>
    <w:rsid w:val="007F54C4"/>
    <w:rsid w:val="00801BE5"/>
    <w:rsid w:val="0080720E"/>
    <w:rsid w:val="00813726"/>
    <w:rsid w:val="008202F1"/>
    <w:rsid w:val="0082404E"/>
    <w:rsid w:val="008277CD"/>
    <w:rsid w:val="008324F1"/>
    <w:rsid w:val="00835375"/>
    <w:rsid w:val="0083751A"/>
    <w:rsid w:val="00856331"/>
    <w:rsid w:val="008563E1"/>
    <w:rsid w:val="00860E71"/>
    <w:rsid w:val="008643EE"/>
    <w:rsid w:val="00870650"/>
    <w:rsid w:val="00872BED"/>
    <w:rsid w:val="0088486A"/>
    <w:rsid w:val="00886D87"/>
    <w:rsid w:val="00896520"/>
    <w:rsid w:val="008A33AB"/>
    <w:rsid w:val="008B2BB0"/>
    <w:rsid w:val="008C084A"/>
    <w:rsid w:val="008C094C"/>
    <w:rsid w:val="008C0DBA"/>
    <w:rsid w:val="008C498E"/>
    <w:rsid w:val="008D45F2"/>
    <w:rsid w:val="008F2E12"/>
    <w:rsid w:val="008F40A1"/>
    <w:rsid w:val="008F431F"/>
    <w:rsid w:val="008F7D88"/>
    <w:rsid w:val="008F7FB9"/>
    <w:rsid w:val="00900125"/>
    <w:rsid w:val="00900ED4"/>
    <w:rsid w:val="009041FD"/>
    <w:rsid w:val="00913AB7"/>
    <w:rsid w:val="0091698E"/>
    <w:rsid w:val="00920A53"/>
    <w:rsid w:val="00941651"/>
    <w:rsid w:val="0094262B"/>
    <w:rsid w:val="0094770B"/>
    <w:rsid w:val="009518CA"/>
    <w:rsid w:val="00963985"/>
    <w:rsid w:val="00965C69"/>
    <w:rsid w:val="00966B08"/>
    <w:rsid w:val="009713D5"/>
    <w:rsid w:val="00974698"/>
    <w:rsid w:val="00974D86"/>
    <w:rsid w:val="00976098"/>
    <w:rsid w:val="00991BEE"/>
    <w:rsid w:val="0099369E"/>
    <w:rsid w:val="009A14BC"/>
    <w:rsid w:val="009A4615"/>
    <w:rsid w:val="009B03D0"/>
    <w:rsid w:val="009B0BB7"/>
    <w:rsid w:val="009B2A1B"/>
    <w:rsid w:val="009B3870"/>
    <w:rsid w:val="009B5191"/>
    <w:rsid w:val="009B785A"/>
    <w:rsid w:val="009C0D3A"/>
    <w:rsid w:val="009D5812"/>
    <w:rsid w:val="009E277A"/>
    <w:rsid w:val="009E6CBB"/>
    <w:rsid w:val="009F60AE"/>
    <w:rsid w:val="009F6926"/>
    <w:rsid w:val="00A004C4"/>
    <w:rsid w:val="00A01E51"/>
    <w:rsid w:val="00A10F9F"/>
    <w:rsid w:val="00A14492"/>
    <w:rsid w:val="00A16BB7"/>
    <w:rsid w:val="00A20CC1"/>
    <w:rsid w:val="00A277BC"/>
    <w:rsid w:val="00A32E16"/>
    <w:rsid w:val="00A37952"/>
    <w:rsid w:val="00A40C35"/>
    <w:rsid w:val="00A4234A"/>
    <w:rsid w:val="00A42D0B"/>
    <w:rsid w:val="00A465D6"/>
    <w:rsid w:val="00A47032"/>
    <w:rsid w:val="00A51D85"/>
    <w:rsid w:val="00A677C0"/>
    <w:rsid w:val="00A728C6"/>
    <w:rsid w:val="00A759FC"/>
    <w:rsid w:val="00A775D4"/>
    <w:rsid w:val="00A8705C"/>
    <w:rsid w:val="00A90E0A"/>
    <w:rsid w:val="00A91589"/>
    <w:rsid w:val="00A91D09"/>
    <w:rsid w:val="00A9533E"/>
    <w:rsid w:val="00A974C1"/>
    <w:rsid w:val="00AA2297"/>
    <w:rsid w:val="00AA2848"/>
    <w:rsid w:val="00AA356C"/>
    <w:rsid w:val="00AA6BDA"/>
    <w:rsid w:val="00AA6F9D"/>
    <w:rsid w:val="00AB67B5"/>
    <w:rsid w:val="00AC12C1"/>
    <w:rsid w:val="00AD36D6"/>
    <w:rsid w:val="00AE2C0F"/>
    <w:rsid w:val="00AF578D"/>
    <w:rsid w:val="00AF74C2"/>
    <w:rsid w:val="00B0134F"/>
    <w:rsid w:val="00B07707"/>
    <w:rsid w:val="00B135D7"/>
    <w:rsid w:val="00B2210B"/>
    <w:rsid w:val="00B26E82"/>
    <w:rsid w:val="00B40C4A"/>
    <w:rsid w:val="00B415A6"/>
    <w:rsid w:val="00B463CF"/>
    <w:rsid w:val="00B46DC4"/>
    <w:rsid w:val="00B47B70"/>
    <w:rsid w:val="00B6141D"/>
    <w:rsid w:val="00B72373"/>
    <w:rsid w:val="00B75332"/>
    <w:rsid w:val="00B80D96"/>
    <w:rsid w:val="00B85116"/>
    <w:rsid w:val="00B92A2E"/>
    <w:rsid w:val="00B942A6"/>
    <w:rsid w:val="00BA582E"/>
    <w:rsid w:val="00BA5F83"/>
    <w:rsid w:val="00BC0C6C"/>
    <w:rsid w:val="00BC5B25"/>
    <w:rsid w:val="00BE140B"/>
    <w:rsid w:val="00BE577B"/>
    <w:rsid w:val="00BF7379"/>
    <w:rsid w:val="00C04B33"/>
    <w:rsid w:val="00C111E7"/>
    <w:rsid w:val="00C11C34"/>
    <w:rsid w:val="00C13B10"/>
    <w:rsid w:val="00C14AF7"/>
    <w:rsid w:val="00C162FB"/>
    <w:rsid w:val="00C2020A"/>
    <w:rsid w:val="00C241CE"/>
    <w:rsid w:val="00C304D1"/>
    <w:rsid w:val="00C54BA5"/>
    <w:rsid w:val="00C56333"/>
    <w:rsid w:val="00C71D62"/>
    <w:rsid w:val="00C73E9B"/>
    <w:rsid w:val="00C75EF1"/>
    <w:rsid w:val="00C87D81"/>
    <w:rsid w:val="00C9487D"/>
    <w:rsid w:val="00C961B4"/>
    <w:rsid w:val="00CA5FFA"/>
    <w:rsid w:val="00CC63F4"/>
    <w:rsid w:val="00CE1D0D"/>
    <w:rsid w:val="00CF650B"/>
    <w:rsid w:val="00CF708E"/>
    <w:rsid w:val="00CF7A04"/>
    <w:rsid w:val="00D00FEB"/>
    <w:rsid w:val="00D07FB7"/>
    <w:rsid w:val="00D116C7"/>
    <w:rsid w:val="00D11B2D"/>
    <w:rsid w:val="00D14617"/>
    <w:rsid w:val="00D242D2"/>
    <w:rsid w:val="00D27BB7"/>
    <w:rsid w:val="00D318FA"/>
    <w:rsid w:val="00D51FEE"/>
    <w:rsid w:val="00D5373B"/>
    <w:rsid w:val="00D57984"/>
    <w:rsid w:val="00D62369"/>
    <w:rsid w:val="00D705A4"/>
    <w:rsid w:val="00D7117B"/>
    <w:rsid w:val="00D75C7D"/>
    <w:rsid w:val="00D76493"/>
    <w:rsid w:val="00D87588"/>
    <w:rsid w:val="00D90073"/>
    <w:rsid w:val="00D938CA"/>
    <w:rsid w:val="00DA1D29"/>
    <w:rsid w:val="00DA2F08"/>
    <w:rsid w:val="00DA4AAD"/>
    <w:rsid w:val="00DA5E02"/>
    <w:rsid w:val="00DA5FD4"/>
    <w:rsid w:val="00DB21E5"/>
    <w:rsid w:val="00DC3A1F"/>
    <w:rsid w:val="00DC471C"/>
    <w:rsid w:val="00DC627E"/>
    <w:rsid w:val="00DC79D7"/>
    <w:rsid w:val="00DD79B7"/>
    <w:rsid w:val="00DD7A2F"/>
    <w:rsid w:val="00DE68A2"/>
    <w:rsid w:val="00DE6E25"/>
    <w:rsid w:val="00DF465D"/>
    <w:rsid w:val="00DF4D19"/>
    <w:rsid w:val="00E01984"/>
    <w:rsid w:val="00E02C99"/>
    <w:rsid w:val="00E078FD"/>
    <w:rsid w:val="00E122B4"/>
    <w:rsid w:val="00E23F98"/>
    <w:rsid w:val="00E25E52"/>
    <w:rsid w:val="00E265D9"/>
    <w:rsid w:val="00E336F1"/>
    <w:rsid w:val="00E3491E"/>
    <w:rsid w:val="00E35DDA"/>
    <w:rsid w:val="00E37476"/>
    <w:rsid w:val="00E46D58"/>
    <w:rsid w:val="00E5046A"/>
    <w:rsid w:val="00E527CE"/>
    <w:rsid w:val="00E530B8"/>
    <w:rsid w:val="00E65438"/>
    <w:rsid w:val="00E67199"/>
    <w:rsid w:val="00E7072B"/>
    <w:rsid w:val="00E71981"/>
    <w:rsid w:val="00E75C99"/>
    <w:rsid w:val="00E856AA"/>
    <w:rsid w:val="00E85DA3"/>
    <w:rsid w:val="00E97CD5"/>
    <w:rsid w:val="00EB0EAA"/>
    <w:rsid w:val="00EC0066"/>
    <w:rsid w:val="00ED2217"/>
    <w:rsid w:val="00ED256F"/>
    <w:rsid w:val="00EE1B7E"/>
    <w:rsid w:val="00EF585D"/>
    <w:rsid w:val="00EF5B6C"/>
    <w:rsid w:val="00EF6417"/>
    <w:rsid w:val="00F054CC"/>
    <w:rsid w:val="00F05EEF"/>
    <w:rsid w:val="00F068B1"/>
    <w:rsid w:val="00F10FB4"/>
    <w:rsid w:val="00F146CE"/>
    <w:rsid w:val="00F3330B"/>
    <w:rsid w:val="00F358EA"/>
    <w:rsid w:val="00F35BF2"/>
    <w:rsid w:val="00F3782A"/>
    <w:rsid w:val="00F41B8A"/>
    <w:rsid w:val="00F422D4"/>
    <w:rsid w:val="00F42617"/>
    <w:rsid w:val="00F42C02"/>
    <w:rsid w:val="00F46D2D"/>
    <w:rsid w:val="00F503FD"/>
    <w:rsid w:val="00F5501B"/>
    <w:rsid w:val="00F57D10"/>
    <w:rsid w:val="00F672F3"/>
    <w:rsid w:val="00F72968"/>
    <w:rsid w:val="00F73451"/>
    <w:rsid w:val="00F75255"/>
    <w:rsid w:val="00F77381"/>
    <w:rsid w:val="00F77409"/>
    <w:rsid w:val="00F8315D"/>
    <w:rsid w:val="00F853A6"/>
    <w:rsid w:val="00F878A9"/>
    <w:rsid w:val="00F9146C"/>
    <w:rsid w:val="00F914D4"/>
    <w:rsid w:val="00F939FA"/>
    <w:rsid w:val="00FB0C94"/>
    <w:rsid w:val="00FB449C"/>
    <w:rsid w:val="00FC6942"/>
    <w:rsid w:val="00FD137A"/>
    <w:rsid w:val="00FD2D40"/>
    <w:rsid w:val="00FE6CFF"/>
    <w:rsid w:val="00FF1B59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0BDCE"/>
  <w15:docId w15:val="{6ECBA6BD-A92F-45C7-843A-0413DFDA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B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373B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518CA"/>
    <w:rPr>
      <w:rFonts w:ascii="Trebuchet MS" w:eastAsia="Times New Roman" w:hAnsi="Trebuchet M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9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4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081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ac.edu/it/blogs/tags/custodi-di-ricchez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a.mezzena@eura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F3C4-BB93-4600-8966-AB6E48CD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Scientific Network</Company>
  <LinksUpToDate>false</LinksUpToDate>
  <CharactersWithSpaces>4844</CharactersWithSpaces>
  <SharedDoc>false</SharedDoc>
  <HLinks>
    <vt:vector size="12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mailto:stefanie.gius@eurac.edu</vt:lpwstr>
      </vt:variant>
      <vt:variant>
        <vt:lpwstr/>
      </vt:variant>
      <vt:variant>
        <vt:i4>4063319</vt:i4>
      </vt:variant>
      <vt:variant>
        <vt:i4>2230</vt:i4>
      </vt:variant>
      <vt:variant>
        <vt:i4>1025</vt:i4>
      </vt:variant>
      <vt:variant>
        <vt:i4>1</vt:i4>
      </vt:variant>
      <vt:variant>
        <vt:lpwstr>E-logo_piccolo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Defranceschi Laura</cp:lastModifiedBy>
  <cp:revision>3</cp:revision>
  <dcterms:created xsi:type="dcterms:W3CDTF">2022-11-28T10:18:00Z</dcterms:created>
  <dcterms:modified xsi:type="dcterms:W3CDTF">2022-11-28T10:45:00Z</dcterms:modified>
</cp:coreProperties>
</file>